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7"/>
        <w:gridCol w:w="1941"/>
        <w:gridCol w:w="7458"/>
      </w:tblGrid>
      <w:tr w:rsidR="00484031" w:rsidRPr="00484031" w14:paraId="78E47D5D" w14:textId="77777777" w:rsidTr="00484031">
        <w:trPr>
          <w:trHeight w:val="2233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14D67313" w14:textId="619FEC61" w:rsidR="003237BD" w:rsidRPr="006D2C20" w:rsidRDefault="006D2C20" w:rsidP="002D4CBB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D2C20">
              <w:rPr>
                <w:rFonts w:ascii="Arial" w:hAnsi="Arial" w:cs="Arial"/>
                <w:b/>
                <w:color w:val="404040" w:themeColor="text1" w:themeTint="BF"/>
              </w:rPr>
              <w:t xml:space="preserve">DOCUMENTACIÓN DE LECCIONES APRENDIDAS </w:t>
            </w:r>
          </w:p>
          <w:p w14:paraId="020964B1" w14:textId="77777777" w:rsidR="003237BD" w:rsidRPr="00484031" w:rsidRDefault="003237BD" w:rsidP="002D4CBB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3D688409" w14:textId="0B44B04B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Una lección aprendida se entiende como el conocimiento adquirido sobre una o varias experiencias a través de la reflexión y el análisis crítico de los factores que pudieron haber afectado positiva o negativamente el resultado esperado</w:t>
            </w:r>
            <w:r w:rsidR="00F16C81" w:rsidRPr="00484031">
              <w:rPr>
                <w:rStyle w:val="Refdenotaalpie"/>
                <w:rFonts w:ascii="Arial" w:hAnsi="Arial" w:cs="Arial"/>
                <w:color w:val="404040" w:themeColor="text1" w:themeTint="BF"/>
                <w:sz w:val="18"/>
                <w:szCs w:val="20"/>
              </w:rPr>
              <w:footnoteReference w:id="1"/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. En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el Departamento Administrativo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de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la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Función Pública estamos interesados en conocer sus lecciones aprendidas.</w:t>
            </w:r>
          </w:p>
          <w:p w14:paraId="6D9E2DC7" w14:textId="77777777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684F1A56" w14:textId="77777777" w:rsidR="003237BD" w:rsidRPr="00484031" w:rsidRDefault="00107896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Por lo anterior, agrad</w:t>
            </w:r>
            <w:r w:rsidR="0011356A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ecemos registrar a continuación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los datos generales y características específicas de una de las experiencias más relevantes </w:t>
            </w:r>
            <w:r w:rsidR="00BE62AF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que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haya sido identif</w:t>
            </w:r>
            <w:r w:rsidR="004073E8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icada en su área y/o e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ntidad</w:t>
            </w:r>
            <w:r w:rsidR="00485F15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</w:t>
            </w:r>
          </w:p>
          <w:p w14:paraId="3DB23693" w14:textId="77777777" w:rsidR="007668A4" w:rsidRPr="00484031" w:rsidRDefault="007668A4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484031" w:rsidRPr="00484031" w14:paraId="538EE35C" w14:textId="77777777" w:rsidTr="006D2C20">
        <w:trPr>
          <w:trHeight w:val="393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70AA626D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Datos generales</w:t>
            </w:r>
          </w:p>
        </w:tc>
      </w:tr>
      <w:tr w:rsidR="00484031" w:rsidRPr="00484031" w14:paraId="30117AD6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2BB532B0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 la entidad y</w:t>
            </w:r>
            <w:r w:rsidR="00485F15"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del</w:t>
            </w: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616663DA" w14:textId="77777777" w:rsidR="00FD7918" w:rsidRPr="0048403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bookmarkStart w:id="0" w:name="_GoBack"/>
            <w:bookmarkEnd w:id="0"/>
          </w:p>
        </w:tc>
      </w:tr>
      <w:tr w:rsidR="00484031" w:rsidRPr="00484031" w14:paraId="6211AC88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29A23903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4F71F6B0" w14:textId="77777777" w:rsidR="00FD7918" w:rsidRPr="0048403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7DB072A6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5B14BB24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455C36D5" w14:textId="77777777" w:rsidR="00FD7918" w:rsidRPr="0048403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26B3758A" w14:textId="77777777" w:rsidTr="006D2C20">
        <w:trPr>
          <w:trHeight w:val="517"/>
        </w:trPr>
        <w:tc>
          <w:tcPr>
            <w:tcW w:w="1379" w:type="pct"/>
            <w:shd w:val="clear" w:color="auto" w:fill="E7F0FE"/>
            <w:noWrap/>
            <w:vAlign w:val="center"/>
          </w:tcPr>
          <w:p w14:paraId="752B525F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1A040152" w14:textId="042740E1" w:rsidR="00FD7918" w:rsidRPr="00484031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7CC128BB" w14:textId="77777777" w:rsidTr="006D2C20">
        <w:trPr>
          <w:trHeight w:val="425"/>
        </w:trPr>
        <w:tc>
          <w:tcPr>
            <w:tcW w:w="1379" w:type="pct"/>
            <w:shd w:val="clear" w:color="auto" w:fill="E7F0FE"/>
            <w:noWrap/>
            <w:vAlign w:val="center"/>
          </w:tcPr>
          <w:p w14:paraId="4DB1054D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1B253078" w14:textId="58E2AC3A" w:rsidR="00FD7918" w:rsidRPr="00484031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774F97F9" w14:textId="77777777" w:rsidTr="006D2C20">
        <w:trPr>
          <w:trHeight w:val="395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19449688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Características específicas de la experiencia</w:t>
            </w:r>
          </w:p>
        </w:tc>
      </w:tr>
      <w:tr w:rsidR="00484031" w:rsidRPr="00484031" w14:paraId="5E0CB78B" w14:textId="77777777" w:rsidTr="006D2C20">
        <w:trPr>
          <w:trHeight w:val="1410"/>
        </w:trPr>
        <w:tc>
          <w:tcPr>
            <w:tcW w:w="1379" w:type="pct"/>
            <w:shd w:val="clear" w:color="auto" w:fill="E7F0FE"/>
            <w:noWrap/>
            <w:vAlign w:val="center"/>
          </w:tcPr>
          <w:p w14:paraId="438630FB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Tema de la lección aprendida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0E11DB0A" w14:textId="77777777" w:rsidR="00FD7918" w:rsidRPr="00484031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55C16C87" w14:textId="77777777" w:rsidTr="006D2C20">
        <w:trPr>
          <w:trHeight w:val="983"/>
        </w:trPr>
        <w:tc>
          <w:tcPr>
            <w:tcW w:w="1379" w:type="pct"/>
            <w:shd w:val="clear" w:color="auto" w:fill="E7F0FE"/>
            <w:vAlign w:val="center"/>
          </w:tcPr>
          <w:p w14:paraId="28EA3015" w14:textId="77777777" w:rsidR="00FD7918" w:rsidRPr="00CB38EC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CB38EC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Plan, programa o proyecto asociado</w:t>
            </w:r>
          </w:p>
        </w:tc>
        <w:tc>
          <w:tcPr>
            <w:tcW w:w="3621" w:type="pct"/>
            <w:gridSpan w:val="2"/>
            <w:shd w:val="clear" w:color="auto" w:fill="auto"/>
          </w:tcPr>
          <w:p w14:paraId="3B434E46" w14:textId="77777777" w:rsidR="00FD7918" w:rsidRPr="00484031" w:rsidRDefault="00FD7918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201EB98F" w14:textId="77777777" w:rsidR="007668A4" w:rsidRPr="00484031" w:rsidRDefault="007668A4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16E6E734" w14:textId="77777777" w:rsidTr="006D2C20">
        <w:trPr>
          <w:trHeight w:val="42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786D5F1E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la situación o experiencia</w:t>
            </w:r>
          </w:p>
        </w:tc>
      </w:tr>
      <w:tr w:rsidR="00484031" w:rsidRPr="00484031" w14:paraId="4C69E68A" w14:textId="77777777" w:rsidTr="00484031">
        <w:trPr>
          <w:trHeight w:val="1124"/>
        </w:trPr>
        <w:tc>
          <w:tcPr>
            <w:tcW w:w="5000" w:type="pct"/>
            <w:gridSpan w:val="3"/>
            <w:shd w:val="clear" w:color="auto" w:fill="auto"/>
          </w:tcPr>
          <w:p w14:paraId="33407F8C" w14:textId="77777777" w:rsidR="00FD7918" w:rsidRPr="00484031" w:rsidRDefault="00FD7918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39777675" w14:textId="77777777" w:rsidTr="006D2C20">
        <w:trPr>
          <w:trHeight w:val="40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15BE1D51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el impacto positivo o negativo que generó la situación o experiencia frente a los resultados esperados</w:t>
            </w:r>
          </w:p>
        </w:tc>
      </w:tr>
      <w:tr w:rsidR="00484031" w:rsidRPr="00484031" w14:paraId="788DE024" w14:textId="77777777" w:rsidTr="00484031">
        <w:trPr>
          <w:trHeight w:val="841"/>
        </w:trPr>
        <w:tc>
          <w:tcPr>
            <w:tcW w:w="5000" w:type="pct"/>
            <w:gridSpan w:val="3"/>
            <w:shd w:val="clear" w:color="auto" w:fill="auto"/>
          </w:tcPr>
          <w:p w14:paraId="37082BAA" w14:textId="77777777" w:rsidR="007A7E2C" w:rsidRPr="00484031" w:rsidRDefault="007A7E2C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4F7FE555" w14:textId="77777777" w:rsidR="00FD7918" w:rsidRPr="00484031" w:rsidRDefault="007A7E2C" w:rsidP="007A7E2C">
            <w:pPr>
              <w:tabs>
                <w:tab w:val="left" w:pos="8955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ab/>
            </w:r>
          </w:p>
        </w:tc>
      </w:tr>
      <w:tr w:rsidR="00484031" w:rsidRPr="00484031" w14:paraId="64D0045E" w14:textId="77777777" w:rsidTr="006D2C20">
        <w:trPr>
          <w:trHeight w:val="93"/>
        </w:trPr>
        <w:tc>
          <w:tcPr>
            <w:tcW w:w="2109" w:type="pct"/>
            <w:gridSpan w:val="2"/>
            <w:vMerge w:val="restart"/>
            <w:shd w:val="clear" w:color="auto" w:fill="E7F0FE"/>
            <w:vAlign w:val="center"/>
          </w:tcPr>
          <w:p w14:paraId="75DCC55A" w14:textId="77777777" w:rsidR="00FA0380" w:rsidRPr="00484031" w:rsidRDefault="00FA0380" w:rsidP="00FA0380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¿Cómo y cuáles fueron las soluciones o acciones de mejora (si las hubo)?</w:t>
            </w:r>
          </w:p>
        </w:tc>
        <w:tc>
          <w:tcPr>
            <w:tcW w:w="2891" w:type="pct"/>
            <w:shd w:val="clear" w:color="auto" w:fill="auto"/>
            <w:vAlign w:val="center"/>
          </w:tcPr>
          <w:p w14:paraId="318C0CB3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46420BC5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1B448615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2ED897BD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35D13CCF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6ECA63CC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65638424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02152CF6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3716A1F9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7A509FF3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CE12C37" w14:textId="77777777" w:rsidTr="006D2C20">
        <w:trPr>
          <w:trHeight w:val="420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016A7A44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fue la lección aprendida?</w:t>
            </w:r>
          </w:p>
        </w:tc>
      </w:tr>
      <w:tr w:rsidR="00484031" w:rsidRPr="00484031" w14:paraId="22D74870" w14:textId="77777777" w:rsidTr="00484031">
        <w:trPr>
          <w:trHeight w:val="707"/>
        </w:trPr>
        <w:tc>
          <w:tcPr>
            <w:tcW w:w="5000" w:type="pct"/>
            <w:gridSpan w:val="3"/>
            <w:shd w:val="clear" w:color="auto" w:fill="auto"/>
          </w:tcPr>
          <w:p w14:paraId="156A1C95" w14:textId="77777777" w:rsidR="000D67A6" w:rsidRPr="00484031" w:rsidRDefault="000D67A6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5A017E2D" w14:textId="77777777" w:rsidTr="006D2C20">
        <w:trPr>
          <w:trHeight w:val="519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3802AF07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484031" w:rsidRPr="00484031" w14:paraId="2352ADD3" w14:textId="77777777" w:rsidTr="00484031">
        <w:trPr>
          <w:trHeight w:val="842"/>
        </w:trPr>
        <w:tc>
          <w:tcPr>
            <w:tcW w:w="5000" w:type="pct"/>
            <w:gridSpan w:val="3"/>
            <w:shd w:val="clear" w:color="auto" w:fill="auto"/>
          </w:tcPr>
          <w:p w14:paraId="06526E00" w14:textId="77777777" w:rsidR="00FD7918" w:rsidRPr="00484031" w:rsidRDefault="00FD7918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8D4AD52" w14:textId="77777777" w:rsidTr="00484031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264BAFD" w14:textId="77777777" w:rsidR="00F330EF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>¿Cómo área/entidad autoriza que la información contenida en este formato pueda ser compartida con otras áreas y/o entidades</w:t>
            </w:r>
            <w:r w:rsidR="00485F15"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para efectos de gestionar el conocimiento y los aprendizajes</w:t>
            </w: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?  </w:t>
            </w:r>
          </w:p>
          <w:p w14:paraId="35E3377E" w14:textId="10D33A00" w:rsidR="00FD7918" w:rsidRPr="008C21EA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r w:rsidR="00485F1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>Sí</w:t>
            </w:r>
            <w:r w:rsidR="002149D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18016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DE"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2149D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No </w:t>
            </w:r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-8803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D5"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 </w:t>
            </w:r>
          </w:p>
        </w:tc>
      </w:tr>
    </w:tbl>
    <w:p w14:paraId="3A07DD05" w14:textId="77777777" w:rsidR="00341DC1" w:rsidRDefault="00341DC1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1" w:name="_Hlk34726711"/>
    </w:p>
    <w:p w14:paraId="420A06BE" w14:textId="7B0CEDB3" w:rsidR="006B53CD" w:rsidRPr="00341DC1" w:rsidRDefault="00005914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41DC1">
        <w:rPr>
          <w:rFonts w:ascii="Arial" w:hAnsi="Arial" w:cs="Arial"/>
          <w:color w:val="808080" w:themeColor="background1" w:themeShade="80"/>
          <w:sz w:val="18"/>
          <w:szCs w:val="18"/>
        </w:rPr>
        <w:t>No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ta:</w:t>
      </w:r>
      <w:r w:rsidR="000D67A6" w:rsidRPr="00341DC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esta ficha serán tratados bajo lo dispuesto en la ley 1581 de 2012, "Por el cual se dictan disposiciones generales para la protección de datos personales".</w:t>
      </w:r>
      <w:bookmarkEnd w:id="1"/>
    </w:p>
    <w:sectPr w:rsidR="006B53CD" w:rsidRPr="00341DC1" w:rsidSect="00C6004D">
      <w:headerReference w:type="even" r:id="rId10"/>
      <w:footerReference w:type="default" r:id="rId11"/>
      <w:head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A89D0" w14:textId="77777777" w:rsidR="0008312E" w:rsidRDefault="0008312E" w:rsidP="008B6AD0">
      <w:pPr>
        <w:spacing w:after="0" w:line="240" w:lineRule="auto"/>
      </w:pPr>
      <w:r>
        <w:separator/>
      </w:r>
    </w:p>
  </w:endnote>
  <w:endnote w:type="continuationSeparator" w:id="0">
    <w:p w14:paraId="6B680168" w14:textId="77777777" w:rsidR="0008312E" w:rsidRDefault="0008312E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92CD0" w14:textId="77777777" w:rsidR="006B53CD" w:rsidRDefault="006B53CD">
    <w:pPr>
      <w:pStyle w:val="Piedepgina"/>
      <w:jc w:val="right"/>
    </w:pPr>
  </w:p>
  <w:p w14:paraId="32B9A326" w14:textId="2DECDD6D" w:rsidR="00EE405E" w:rsidRPr="006B53CD" w:rsidRDefault="00EE405E" w:rsidP="00E11207">
    <w:pPr>
      <w:pStyle w:val="Piedepgina"/>
      <w:tabs>
        <w:tab w:val="clear" w:pos="4419"/>
        <w:tab w:val="clear" w:pos="8838"/>
        <w:tab w:val="left" w:pos="1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0C5F2" w14:textId="77777777" w:rsidR="0008312E" w:rsidRDefault="0008312E" w:rsidP="008B6AD0">
      <w:pPr>
        <w:spacing w:after="0" w:line="240" w:lineRule="auto"/>
      </w:pPr>
      <w:r>
        <w:separator/>
      </w:r>
    </w:p>
  </w:footnote>
  <w:footnote w:type="continuationSeparator" w:id="0">
    <w:p w14:paraId="3C66A308" w14:textId="77777777" w:rsidR="0008312E" w:rsidRDefault="0008312E" w:rsidP="008B6AD0">
      <w:pPr>
        <w:spacing w:after="0" w:line="240" w:lineRule="auto"/>
      </w:pPr>
      <w:r>
        <w:continuationSeparator/>
      </w:r>
    </w:p>
  </w:footnote>
  <w:footnote w:id="1">
    <w:p w14:paraId="48030C31" w14:textId="730E9C4D" w:rsidR="00F16C81" w:rsidRPr="00484031" w:rsidRDefault="00F16C81">
      <w:pPr>
        <w:pStyle w:val="Textonotapie"/>
        <w:rPr>
          <w:rFonts w:ascii="Arial" w:hAnsi="Arial" w:cs="Arial"/>
          <w:color w:val="404040" w:themeColor="text1" w:themeTint="BF"/>
          <w:sz w:val="16"/>
          <w:szCs w:val="16"/>
        </w:rPr>
      </w:pPr>
      <w:r w:rsidRPr="00484031">
        <w:rPr>
          <w:rStyle w:val="Refdenotaalpie"/>
          <w:rFonts w:ascii="Arial" w:hAnsi="Arial" w:cs="Arial"/>
          <w:color w:val="404040" w:themeColor="text1" w:themeTint="BF"/>
          <w:sz w:val="16"/>
          <w:szCs w:val="16"/>
        </w:rPr>
        <w:footnoteRef/>
      </w:r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Banco Interamericano de Desarrollo, (2008)</w:t>
      </w:r>
      <w:r w:rsidR="00D510F3">
        <w:rPr>
          <w:rFonts w:ascii="Arial" w:hAnsi="Arial" w:cs="Arial"/>
          <w:color w:val="404040" w:themeColor="text1" w:themeTint="BF"/>
          <w:sz w:val="16"/>
          <w:szCs w:val="16"/>
        </w:rPr>
        <w:t>.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 Knowledge and Learning Sector (KNL), Knowledge Management Division, nota técnica lecciones aprendidas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CA34" w14:textId="77777777" w:rsidR="00213E96" w:rsidRDefault="0008312E">
    <w:pPr>
      <w:pStyle w:val="Encabezado"/>
    </w:pPr>
    <w:r>
      <w:rPr>
        <w:noProof/>
      </w:rPr>
      <w:pict w14:anchorId="3F4C0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64E9" w14:textId="77777777" w:rsidR="00213E96" w:rsidRDefault="0008312E">
    <w:pPr>
      <w:pStyle w:val="Encabezado"/>
    </w:pPr>
    <w:r>
      <w:rPr>
        <w:noProof/>
      </w:rPr>
      <w:pict w14:anchorId="58802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05914"/>
    <w:rsid w:val="0006391A"/>
    <w:rsid w:val="00073105"/>
    <w:rsid w:val="00080E31"/>
    <w:rsid w:val="0008291D"/>
    <w:rsid w:val="0008312E"/>
    <w:rsid w:val="0009059D"/>
    <w:rsid w:val="000A1969"/>
    <w:rsid w:val="000B699B"/>
    <w:rsid w:val="000D67A6"/>
    <w:rsid w:val="0010016F"/>
    <w:rsid w:val="0010507F"/>
    <w:rsid w:val="00107896"/>
    <w:rsid w:val="0011143E"/>
    <w:rsid w:val="0011356A"/>
    <w:rsid w:val="00132090"/>
    <w:rsid w:val="00135E62"/>
    <w:rsid w:val="001428F4"/>
    <w:rsid w:val="0019031B"/>
    <w:rsid w:val="001E49A1"/>
    <w:rsid w:val="001F07AE"/>
    <w:rsid w:val="001F17FC"/>
    <w:rsid w:val="00211719"/>
    <w:rsid w:val="00213E96"/>
    <w:rsid w:val="002149D5"/>
    <w:rsid w:val="00223DCB"/>
    <w:rsid w:val="002464F5"/>
    <w:rsid w:val="00284A2E"/>
    <w:rsid w:val="002909D2"/>
    <w:rsid w:val="00290E84"/>
    <w:rsid w:val="002A4810"/>
    <w:rsid w:val="002C3B11"/>
    <w:rsid w:val="002D4CBB"/>
    <w:rsid w:val="002E424F"/>
    <w:rsid w:val="00306698"/>
    <w:rsid w:val="003237BD"/>
    <w:rsid w:val="003309C9"/>
    <w:rsid w:val="00333788"/>
    <w:rsid w:val="00341DC1"/>
    <w:rsid w:val="0034596F"/>
    <w:rsid w:val="00367B0E"/>
    <w:rsid w:val="00392543"/>
    <w:rsid w:val="003B4A3A"/>
    <w:rsid w:val="004073E8"/>
    <w:rsid w:val="00407928"/>
    <w:rsid w:val="00426AAC"/>
    <w:rsid w:val="004420AD"/>
    <w:rsid w:val="00453439"/>
    <w:rsid w:val="00473EF4"/>
    <w:rsid w:val="00482C0E"/>
    <w:rsid w:val="00484031"/>
    <w:rsid w:val="00485F15"/>
    <w:rsid w:val="004A036B"/>
    <w:rsid w:val="004B369D"/>
    <w:rsid w:val="004D605E"/>
    <w:rsid w:val="004D766A"/>
    <w:rsid w:val="004E44AF"/>
    <w:rsid w:val="004E55B3"/>
    <w:rsid w:val="0052274D"/>
    <w:rsid w:val="00531DE8"/>
    <w:rsid w:val="00543519"/>
    <w:rsid w:val="00583B1F"/>
    <w:rsid w:val="00584A68"/>
    <w:rsid w:val="005A239D"/>
    <w:rsid w:val="005A601D"/>
    <w:rsid w:val="005D1E3E"/>
    <w:rsid w:val="005D4001"/>
    <w:rsid w:val="005E558C"/>
    <w:rsid w:val="00602070"/>
    <w:rsid w:val="00610947"/>
    <w:rsid w:val="0061099C"/>
    <w:rsid w:val="00622F30"/>
    <w:rsid w:val="006238E2"/>
    <w:rsid w:val="00643441"/>
    <w:rsid w:val="00652C56"/>
    <w:rsid w:val="00665B52"/>
    <w:rsid w:val="00665C22"/>
    <w:rsid w:val="006672B0"/>
    <w:rsid w:val="00683401"/>
    <w:rsid w:val="006A4BEA"/>
    <w:rsid w:val="006A779C"/>
    <w:rsid w:val="006B53CD"/>
    <w:rsid w:val="006B75F6"/>
    <w:rsid w:val="006B7848"/>
    <w:rsid w:val="006D1DC7"/>
    <w:rsid w:val="006D2C20"/>
    <w:rsid w:val="006D6A8D"/>
    <w:rsid w:val="006F3F53"/>
    <w:rsid w:val="006F78D4"/>
    <w:rsid w:val="00706B4C"/>
    <w:rsid w:val="00720750"/>
    <w:rsid w:val="007276F0"/>
    <w:rsid w:val="00727BEF"/>
    <w:rsid w:val="00742726"/>
    <w:rsid w:val="007443C5"/>
    <w:rsid w:val="00754409"/>
    <w:rsid w:val="007668A4"/>
    <w:rsid w:val="007879C5"/>
    <w:rsid w:val="007A7E2C"/>
    <w:rsid w:val="007E1772"/>
    <w:rsid w:val="007E4F3D"/>
    <w:rsid w:val="007F2BC7"/>
    <w:rsid w:val="00803DE5"/>
    <w:rsid w:val="00812424"/>
    <w:rsid w:val="0083059D"/>
    <w:rsid w:val="00840DE2"/>
    <w:rsid w:val="008621C6"/>
    <w:rsid w:val="008750A2"/>
    <w:rsid w:val="00875873"/>
    <w:rsid w:val="008B6AD0"/>
    <w:rsid w:val="008B7DA4"/>
    <w:rsid w:val="008C21EA"/>
    <w:rsid w:val="008C5900"/>
    <w:rsid w:val="008D2E99"/>
    <w:rsid w:val="008F25D7"/>
    <w:rsid w:val="0090046D"/>
    <w:rsid w:val="00903EBF"/>
    <w:rsid w:val="00907EB9"/>
    <w:rsid w:val="00934CAA"/>
    <w:rsid w:val="0094502B"/>
    <w:rsid w:val="00955E8C"/>
    <w:rsid w:val="00974C0D"/>
    <w:rsid w:val="00991FF8"/>
    <w:rsid w:val="009A6A6E"/>
    <w:rsid w:val="00A1703F"/>
    <w:rsid w:val="00A27635"/>
    <w:rsid w:val="00A50B66"/>
    <w:rsid w:val="00A702E3"/>
    <w:rsid w:val="00A71C91"/>
    <w:rsid w:val="00A9095F"/>
    <w:rsid w:val="00AA0D77"/>
    <w:rsid w:val="00AA6ECF"/>
    <w:rsid w:val="00AB674E"/>
    <w:rsid w:val="00AE05A1"/>
    <w:rsid w:val="00AF4A81"/>
    <w:rsid w:val="00B03977"/>
    <w:rsid w:val="00B33C77"/>
    <w:rsid w:val="00B42131"/>
    <w:rsid w:val="00B50DD3"/>
    <w:rsid w:val="00B840B4"/>
    <w:rsid w:val="00B94C79"/>
    <w:rsid w:val="00BB0C3D"/>
    <w:rsid w:val="00BB670D"/>
    <w:rsid w:val="00BC2154"/>
    <w:rsid w:val="00BC7C18"/>
    <w:rsid w:val="00BE3BF3"/>
    <w:rsid w:val="00BE62AF"/>
    <w:rsid w:val="00BE70C1"/>
    <w:rsid w:val="00BF5965"/>
    <w:rsid w:val="00C26202"/>
    <w:rsid w:val="00C27137"/>
    <w:rsid w:val="00C3695A"/>
    <w:rsid w:val="00C6004D"/>
    <w:rsid w:val="00C60A24"/>
    <w:rsid w:val="00C95794"/>
    <w:rsid w:val="00C96D84"/>
    <w:rsid w:val="00CA00B3"/>
    <w:rsid w:val="00CA495E"/>
    <w:rsid w:val="00CA5FF2"/>
    <w:rsid w:val="00CB38EC"/>
    <w:rsid w:val="00CB3951"/>
    <w:rsid w:val="00CC10AE"/>
    <w:rsid w:val="00D07CFD"/>
    <w:rsid w:val="00D22614"/>
    <w:rsid w:val="00D3149E"/>
    <w:rsid w:val="00D4422E"/>
    <w:rsid w:val="00D47542"/>
    <w:rsid w:val="00D510F3"/>
    <w:rsid w:val="00D52C69"/>
    <w:rsid w:val="00D55C98"/>
    <w:rsid w:val="00D600B1"/>
    <w:rsid w:val="00D76CDE"/>
    <w:rsid w:val="00D8164D"/>
    <w:rsid w:val="00DC34CF"/>
    <w:rsid w:val="00DE4A7D"/>
    <w:rsid w:val="00DF1E69"/>
    <w:rsid w:val="00E11207"/>
    <w:rsid w:val="00E2108F"/>
    <w:rsid w:val="00E2356E"/>
    <w:rsid w:val="00E42751"/>
    <w:rsid w:val="00E61EEF"/>
    <w:rsid w:val="00E87295"/>
    <w:rsid w:val="00EB477A"/>
    <w:rsid w:val="00EC4791"/>
    <w:rsid w:val="00EE405E"/>
    <w:rsid w:val="00EF0862"/>
    <w:rsid w:val="00EF36AB"/>
    <w:rsid w:val="00F00A04"/>
    <w:rsid w:val="00F16C81"/>
    <w:rsid w:val="00F318DB"/>
    <w:rsid w:val="00F330EF"/>
    <w:rsid w:val="00F42987"/>
    <w:rsid w:val="00F54973"/>
    <w:rsid w:val="00F84512"/>
    <w:rsid w:val="00FA0380"/>
    <w:rsid w:val="00FA74F8"/>
    <w:rsid w:val="00FB11F3"/>
    <w:rsid w:val="00FB18F4"/>
    <w:rsid w:val="00FB64BF"/>
    <w:rsid w:val="00FC2BB8"/>
    <w:rsid w:val="00FD2E1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F041A6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  <w:style w:type="paragraph" w:styleId="Revisin">
    <w:name w:val="Revision"/>
    <w:hidden/>
    <w:uiPriority w:val="99"/>
    <w:semiHidden/>
    <w:rsid w:val="00840DE2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88C55E25AE444AA8CF145D193884A" ma:contentTypeVersion="10" ma:contentTypeDescription="Crear nuevo documento." ma:contentTypeScope="" ma:versionID="76f15d58f1c640cf58b383bcb6149246">
  <xsd:schema xmlns:xsd="http://www.w3.org/2001/XMLSchema" xmlns:xs="http://www.w3.org/2001/XMLSchema" xmlns:p="http://schemas.microsoft.com/office/2006/metadata/properties" xmlns:ns3="d0f3837c-e66a-40f5-a5ba-dda38977fa39" xmlns:ns4="8064707b-ab26-485d-a444-89836d8c7b5f" targetNamespace="http://schemas.microsoft.com/office/2006/metadata/properties" ma:root="true" ma:fieldsID="c3a29272b8a743a15688e0533d9663e1" ns3:_="" ns4:_="">
    <xsd:import namespace="d0f3837c-e66a-40f5-a5ba-dda38977fa39"/>
    <xsd:import namespace="8064707b-ab26-485d-a444-89836d8c7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3837c-e66a-40f5-a5ba-dda38977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707b-ab26-485d-a444-89836d8c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A78BB-B412-4E26-BDB8-E10C59C6A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4EB90-AF7E-4CC1-BDB8-2776B35B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3837c-e66a-40f5-a5ba-dda38977fa39"/>
    <ds:schemaRef ds:uri="8064707b-ab26-485d-a444-89836d8c7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D4185-CA71-4BDD-9A27-151BB18D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0ED9D1-112F-413A-8F28-F72743D4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lecciones aprendidas</vt:lpstr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lecciones aprendidas</dc:title>
  <dc:subject>Este formato permite a las entidades documentar en detalle todos los aspectos relacionados con una experiencia que se constituya como una lección aprendida.</dc:subject>
  <dc:creator>Departamento Administrativo de la Función Pública</dc:creator>
  <cp:keywords>Formato guía, lecciones aprendidas, aprendizaje organizacional  memoria institucional</cp:keywords>
  <dc:description/>
  <cp:lastModifiedBy>Usuario de Windows</cp:lastModifiedBy>
  <cp:revision>3</cp:revision>
  <dcterms:created xsi:type="dcterms:W3CDTF">2022-10-24T19:21:00Z</dcterms:created>
  <dcterms:modified xsi:type="dcterms:W3CDTF">2022-10-24T19:21:00Z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