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1941"/>
        <w:gridCol w:w="7458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0B44B04B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616663DA" w14:textId="30F64A37" w:rsidR="00FD7918" w:rsidRPr="00484031" w:rsidRDefault="00971A83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Gobernación Norte de Santander</w:t>
            </w: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- </w: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Secretaría de Agricultura y Desarrollo Rural</w:t>
            </w:r>
          </w:p>
        </w:tc>
      </w:tr>
      <w:tr w:rsidR="00484031" w:rsidRPr="00484031" w14:paraId="6211AC88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F71F6B0" w14:textId="0A229302" w:rsidR="00FD7918" w:rsidRPr="00484031" w:rsidRDefault="00971A83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Belcy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 Omaira Ibarra Gómez</w:t>
            </w: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 - </w: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Profesional Universitario</w:t>
            </w:r>
          </w:p>
        </w:tc>
      </w:tr>
      <w:tr w:rsidR="00484031" w:rsidRPr="00484031" w14:paraId="7DB072A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55C36D5" w14:textId="23892875" w:rsidR="00FD7918" w:rsidRPr="00484031" w:rsidRDefault="00971A83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3134202715</w:t>
            </w:r>
          </w:p>
        </w:tc>
      </w:tr>
      <w:tr w:rsidR="00484031" w:rsidRPr="00484031" w14:paraId="26B3758A" w14:textId="77777777" w:rsidTr="006D2C20">
        <w:trPr>
          <w:trHeight w:val="517"/>
        </w:trPr>
        <w:tc>
          <w:tcPr>
            <w:tcW w:w="1379" w:type="pct"/>
            <w:shd w:val="clear" w:color="auto" w:fill="E7F0FE"/>
            <w:noWrap/>
            <w:vAlign w:val="center"/>
          </w:tcPr>
          <w:p w14:paraId="752B525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A040152" w14:textId="4F543D17" w:rsidR="00FD7918" w:rsidRPr="00484031" w:rsidRDefault="00971A83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Belcy.ibarra@nortedesantander.gov.co</w:t>
            </w:r>
          </w:p>
        </w:tc>
      </w:tr>
      <w:tr w:rsidR="00484031" w:rsidRPr="00484031" w14:paraId="7CC128BB" w14:textId="77777777" w:rsidTr="006D2C20">
        <w:trPr>
          <w:trHeight w:val="425"/>
        </w:trPr>
        <w:tc>
          <w:tcPr>
            <w:tcW w:w="1379" w:type="pct"/>
            <w:shd w:val="clear" w:color="auto" w:fill="E7F0FE"/>
            <w:noWrap/>
            <w:vAlign w:val="center"/>
          </w:tcPr>
          <w:p w14:paraId="4DB1054D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0354BC"/>
              <w:sz w:val="21"/>
              <w:szCs w:val="21"/>
              <w:lang w:eastAsia="es-CO"/>
            </w:rPr>
            <w:id w:val="517360623"/>
            <w:placeholder>
              <w:docPart w:val="C971CC7C274F4ABFB77CE802E477CD26"/>
            </w:placeholder>
            <w:date w:fullDate="2022-10-31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621" w:type="pct"/>
                <w:gridSpan w:val="2"/>
                <w:shd w:val="clear" w:color="auto" w:fill="auto"/>
                <w:vAlign w:val="center"/>
              </w:tcPr>
              <w:p w14:paraId="1B253078" w14:textId="39E7DFBD" w:rsidR="00FD7918" w:rsidRPr="00484031" w:rsidRDefault="00971A83" w:rsidP="00FD791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</w:pPr>
                <w:r>
                  <w:rPr>
                    <w:rFonts w:ascii="Arial" w:eastAsia="Times New Roman" w:hAnsi="Arial" w:cs="Arial"/>
                    <w:bCs/>
                    <w:i/>
                    <w:color w:val="0354BC"/>
                    <w:sz w:val="21"/>
                    <w:szCs w:val="21"/>
                    <w:lang w:eastAsia="es-CO"/>
                  </w:rPr>
                  <w:t>31/10/2022</w:t>
                </w:r>
              </w:p>
            </w:tc>
          </w:sdtContent>
        </w:sdt>
      </w:tr>
      <w:tr w:rsidR="00484031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484031" w:rsidRPr="00484031" w14:paraId="5E0CB78B" w14:textId="77777777" w:rsidTr="006D2C20">
        <w:trPr>
          <w:trHeight w:val="1410"/>
        </w:trPr>
        <w:tc>
          <w:tcPr>
            <w:tcW w:w="1379" w:type="pct"/>
            <w:shd w:val="clear" w:color="auto" w:fill="E7F0FE"/>
            <w:noWrap/>
            <w:vAlign w:val="center"/>
          </w:tcPr>
          <w:p w14:paraId="438630FB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0E11DB0A" w14:textId="0451FD6C" w:rsidR="00FD7918" w:rsidRPr="00484031" w:rsidRDefault="00B820CA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F5545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es-CO"/>
              </w:rPr>
              <w:t xml:space="preserve">Adaptación del cambio de nuevas técnicas, mejoramiento continuo para la calidad de vida y conservación de suelos e implementación de sistemas </w:t>
            </w:r>
            <w:proofErr w:type="spellStart"/>
            <w:r w:rsidRPr="00F5545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es-CO"/>
              </w:rPr>
              <w:t>agroflorestales</w:t>
            </w:r>
            <w:proofErr w:type="spellEnd"/>
            <w:r w:rsidRPr="00F5545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484031" w:rsidRPr="00484031" w14:paraId="55C16C87" w14:textId="77777777" w:rsidTr="006D2C20">
        <w:trPr>
          <w:trHeight w:val="983"/>
        </w:trPr>
        <w:tc>
          <w:tcPr>
            <w:tcW w:w="1379" w:type="pct"/>
            <w:shd w:val="clear" w:color="auto" w:fill="E7F0FE"/>
            <w:vAlign w:val="center"/>
          </w:tcPr>
          <w:p w14:paraId="28EA3015" w14:textId="77777777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21" w:type="pct"/>
            <w:gridSpan w:val="2"/>
            <w:shd w:val="clear" w:color="auto" w:fill="auto"/>
          </w:tcPr>
          <w:p w14:paraId="3B434E46" w14:textId="77777777" w:rsidR="00FD7918" w:rsidRPr="00484031" w:rsidRDefault="00FD7918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01EB98F" w14:textId="505B4BCD" w:rsidR="007668A4" w:rsidRPr="00484031" w:rsidRDefault="000506CF" w:rsidP="00F554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Dar continuidad a la restauración del cultivo de café </w:t>
            </w:r>
            <w:r w:rsidR="00F55451"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en N</w:t>
            </w:r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orte de </w:t>
            </w:r>
            <w:proofErr w:type="spellStart"/>
            <w:r w:rsidR="00F55451"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S</w:t>
            </w:r>
            <w:r w:rsidR="00ED64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atander</w:t>
            </w:r>
            <w:proofErr w:type="spellEnd"/>
            <w:r w:rsidR="00ED64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; </w:t>
            </w:r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par</w:t>
            </w:r>
            <w:r w:rsidR="00F55451"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a aumentar productividad, a travé</w:t>
            </w:r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s de nuevos proyectos que incentiven </w:t>
            </w:r>
            <w:proofErr w:type="gramStart"/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la pr</w:t>
            </w:r>
            <w:r w:rsidR="00F55451"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á</w:t>
            </w:r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cticas agrícola</w:t>
            </w:r>
            <w:r w:rsidR="00F55451"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s</w:t>
            </w:r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y ambientales</w:t>
            </w:r>
            <w:proofErr w:type="gramEnd"/>
            <w:r w:rsidRPr="00F5545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484031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484031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25F4F419" w:rsidR="00FD7918" w:rsidRPr="00484031" w:rsidRDefault="009035E8" w:rsidP="00C82D5B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Lo importante</w:t>
            </w:r>
            <w:r w:rsidR="00C82D5B"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de la ejecución de este tipo de proyectos es poder </w:t>
            </w:r>
            <w:r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mejorar conciencia</w:t>
            </w:r>
            <w:r w:rsidR="00C82D5B"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desde el proceso de la caficultura en aspectos sociales</w:t>
            </w:r>
            <w:r w:rsidR="00C82D5B"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técnicos y ambientales</w:t>
            </w:r>
            <w:r w:rsidR="00C82D5B"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. Por otra parte, </w:t>
            </w:r>
            <w:r w:rsidRPr="00B76DA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el relevo relacional e inclusión de la mujer rural. </w:t>
            </w:r>
            <w:bookmarkStart w:id="0" w:name="_GoBack"/>
            <w:bookmarkEnd w:id="0"/>
          </w:p>
        </w:tc>
      </w:tr>
      <w:tr w:rsidR="00484031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484031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7A7E2C" w:rsidRPr="00380478" w:rsidRDefault="007A7E2C" w:rsidP="003804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4F7FE555" w14:textId="01CF0366" w:rsidR="00FD7918" w:rsidRPr="00484031" w:rsidRDefault="003802D5" w:rsidP="00A20994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3804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El impacto es posit</w:t>
            </w:r>
            <w:r w:rsidR="00A50B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ivo porque se adquiere conocimie</w:t>
            </w:r>
            <w:r w:rsidRPr="003804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nto y nuevas técnicas en el manejo del cultivo del café</w:t>
            </w:r>
            <w:r w:rsidR="00A209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; </w:t>
            </w:r>
            <w:r w:rsidR="006202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la cultura de un ag</w:t>
            </w:r>
            <w:r w:rsidRPr="003804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ricultor es fuerte y con respe</w:t>
            </w:r>
            <w:r w:rsidR="00A2099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cto a la adaptación del cambio; a</w:t>
            </w:r>
            <w:r w:rsidRPr="003804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través del equipo social se logra la adaptación al cambio. </w:t>
            </w:r>
          </w:p>
        </w:tc>
      </w:tr>
      <w:tr w:rsidR="00484031" w:rsidRPr="00484031" w14:paraId="64D0045E" w14:textId="77777777" w:rsidTr="006D2C20">
        <w:trPr>
          <w:trHeight w:val="93"/>
        </w:trPr>
        <w:tc>
          <w:tcPr>
            <w:tcW w:w="2109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FA0380" w:rsidRPr="00484031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318C0CB3" w14:textId="072E0CD1" w:rsidR="00FA0380" w:rsidRPr="00462994" w:rsidRDefault="00CE682F" w:rsidP="006F64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4629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Para llegar a la acciones de mejora fue a través del  fortalecimiento productivo </w:t>
            </w:r>
          </w:p>
        </w:tc>
      </w:tr>
      <w:tr w:rsidR="00484031" w:rsidRPr="00484031" w14:paraId="46420BC5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1B448615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2ED897BD" w14:textId="47293345" w:rsidR="00FA0380" w:rsidRPr="00462994" w:rsidRDefault="00CE682F" w:rsidP="006F64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proofErr w:type="gramStart"/>
            <w:r w:rsidRPr="004629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desde</w:t>
            </w:r>
            <w:proofErr w:type="gramEnd"/>
            <w:r w:rsidRPr="004629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la capacitación (estrategia de escuela campo para agricultores). </w:t>
            </w:r>
          </w:p>
        </w:tc>
      </w:tr>
      <w:tr w:rsidR="00484031" w:rsidRPr="00484031" w14:paraId="35D13CCF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6ECA63CC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65638424" w14:textId="77777777" w:rsidR="00FA0380" w:rsidRPr="00462994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484031" w:rsidRPr="00484031" w14:paraId="02152CF6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3716A1F9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7A509FF3" w14:textId="77777777" w:rsidR="00FA0380" w:rsidRPr="00462994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484031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484031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6E475977" w:rsidR="000D67A6" w:rsidRPr="00484031" w:rsidRDefault="00556332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40563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El buen manejo de los recursos par</w:t>
            </w:r>
            <w:r w:rsidR="00903940" w:rsidRPr="0040563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a un proyecto de gran m</w:t>
            </w:r>
            <w:r w:rsidR="0040563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agnitud; con una cobertura de  </w:t>
            </w:r>
            <w:r w:rsidR="00903940" w:rsidRPr="0040563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33 Municipios del Departamento Norte de Santander</w:t>
            </w:r>
            <w:r w:rsidR="00903940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484031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484031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7A4BF03E" w:rsidR="00FD7918" w:rsidRPr="00484031" w:rsidRDefault="0076339C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4B44E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La recomendación es mejorar las estrategias de</w:t>
            </w:r>
            <w:r w:rsidR="006F2A84" w:rsidRPr="004B44E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nuevos </w:t>
            </w:r>
            <w:r w:rsidRPr="004B44E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canales de comercialización para </w:t>
            </w:r>
            <w:r w:rsidR="006F2A84" w:rsidRPr="004B44E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lograr </w:t>
            </w:r>
            <w:r w:rsidRPr="004B44E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pasar de un café tradicional a un café </w:t>
            </w:r>
            <w:r w:rsidR="00F0522D" w:rsidRPr="004B44E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PREMIUM. </w:t>
            </w:r>
          </w:p>
        </w:tc>
      </w:tr>
      <w:tr w:rsidR="00484031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F330EF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B44E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es-CO"/>
              </w:rPr>
              <w:t>¿Cómo área/entidad autoriza que la información contenida en este formato pueda ser compartida con otras áreas y/o entidades</w:t>
            </w:r>
            <w:r w:rsidR="00485F15" w:rsidRPr="004B44E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es-CO"/>
              </w:rPr>
              <w:t xml:space="preserve"> para efectos de gestionar el conocimiento y los aprendizajes</w:t>
            </w:r>
            <w:r w:rsidRPr="004B44E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es-CO"/>
              </w:rPr>
              <w:t xml:space="preserve">?  </w:t>
            </w:r>
          </w:p>
          <w:p w14:paraId="35E3377E" w14:textId="261641B2" w:rsidR="00FD7918" w:rsidRPr="008C21EA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="00485F1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>Sí</w:t>
            </w:r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9C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D5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1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sectPr w:rsidR="006B53CD" w:rsidRPr="00341DC1" w:rsidSect="00C6004D">
      <w:headerReference w:type="even" r:id="rId10"/>
      <w:footerReference w:type="default" r:id="rId11"/>
      <w:head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B833" w14:textId="77777777" w:rsidR="00D36C85" w:rsidRDefault="00D36C85" w:rsidP="008B6AD0">
      <w:pPr>
        <w:spacing w:after="0" w:line="240" w:lineRule="auto"/>
      </w:pPr>
      <w:r>
        <w:separator/>
      </w:r>
    </w:p>
  </w:endnote>
  <w:endnote w:type="continuationSeparator" w:id="0">
    <w:p w14:paraId="319CEEC3" w14:textId="77777777" w:rsidR="00D36C85" w:rsidRDefault="00D36C85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3B2F" w14:textId="77777777" w:rsidR="00D36C85" w:rsidRDefault="00D36C85" w:rsidP="008B6AD0">
      <w:pPr>
        <w:spacing w:after="0" w:line="240" w:lineRule="auto"/>
      </w:pPr>
      <w:r>
        <w:separator/>
      </w:r>
    </w:p>
  </w:footnote>
  <w:footnote w:type="continuationSeparator" w:id="0">
    <w:p w14:paraId="0C63E169" w14:textId="77777777" w:rsidR="00D36C85" w:rsidRDefault="00D36C85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D36C85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D36C85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506CF"/>
    <w:rsid w:val="0006391A"/>
    <w:rsid w:val="00073105"/>
    <w:rsid w:val="00080E31"/>
    <w:rsid w:val="0008291D"/>
    <w:rsid w:val="0008312E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B5890"/>
    <w:rsid w:val="001E49A1"/>
    <w:rsid w:val="001F07AE"/>
    <w:rsid w:val="001F17FC"/>
    <w:rsid w:val="00211719"/>
    <w:rsid w:val="00213E96"/>
    <w:rsid w:val="002149D5"/>
    <w:rsid w:val="00223DCB"/>
    <w:rsid w:val="002464F5"/>
    <w:rsid w:val="00284A2E"/>
    <w:rsid w:val="002909D2"/>
    <w:rsid w:val="00290E84"/>
    <w:rsid w:val="002A4810"/>
    <w:rsid w:val="002C3B11"/>
    <w:rsid w:val="002D4CBB"/>
    <w:rsid w:val="002E424F"/>
    <w:rsid w:val="00306698"/>
    <w:rsid w:val="003237BD"/>
    <w:rsid w:val="003309C9"/>
    <w:rsid w:val="00333788"/>
    <w:rsid w:val="00341DC1"/>
    <w:rsid w:val="0034596F"/>
    <w:rsid w:val="00367B0E"/>
    <w:rsid w:val="003802D5"/>
    <w:rsid w:val="00380478"/>
    <w:rsid w:val="00392543"/>
    <w:rsid w:val="003B4A3A"/>
    <w:rsid w:val="00405632"/>
    <w:rsid w:val="004073E8"/>
    <w:rsid w:val="00407928"/>
    <w:rsid w:val="00426AAC"/>
    <w:rsid w:val="004420AD"/>
    <w:rsid w:val="00453439"/>
    <w:rsid w:val="00462994"/>
    <w:rsid w:val="00473EF4"/>
    <w:rsid w:val="00482C0E"/>
    <w:rsid w:val="00484031"/>
    <w:rsid w:val="00485F15"/>
    <w:rsid w:val="004A036B"/>
    <w:rsid w:val="004B369D"/>
    <w:rsid w:val="004B44E9"/>
    <w:rsid w:val="004D605E"/>
    <w:rsid w:val="004D766A"/>
    <w:rsid w:val="004E44AF"/>
    <w:rsid w:val="004E55B3"/>
    <w:rsid w:val="0052274D"/>
    <w:rsid w:val="00531DE8"/>
    <w:rsid w:val="00543519"/>
    <w:rsid w:val="00556332"/>
    <w:rsid w:val="00583B1F"/>
    <w:rsid w:val="00584A68"/>
    <w:rsid w:val="005A239D"/>
    <w:rsid w:val="005A601D"/>
    <w:rsid w:val="005D1E3E"/>
    <w:rsid w:val="005D4001"/>
    <w:rsid w:val="005E558C"/>
    <w:rsid w:val="00602070"/>
    <w:rsid w:val="00610947"/>
    <w:rsid w:val="0061099C"/>
    <w:rsid w:val="0062029A"/>
    <w:rsid w:val="00622F30"/>
    <w:rsid w:val="006238E2"/>
    <w:rsid w:val="006256A9"/>
    <w:rsid w:val="00643441"/>
    <w:rsid w:val="00652C56"/>
    <w:rsid w:val="00665B52"/>
    <w:rsid w:val="00665C22"/>
    <w:rsid w:val="006672B0"/>
    <w:rsid w:val="00683401"/>
    <w:rsid w:val="006A4BEA"/>
    <w:rsid w:val="006A779C"/>
    <w:rsid w:val="006B53CD"/>
    <w:rsid w:val="006B75F6"/>
    <w:rsid w:val="006B7848"/>
    <w:rsid w:val="006D1DC7"/>
    <w:rsid w:val="006D2C20"/>
    <w:rsid w:val="006D6A8D"/>
    <w:rsid w:val="006F2A84"/>
    <w:rsid w:val="006F3F53"/>
    <w:rsid w:val="006F64D9"/>
    <w:rsid w:val="006F78D4"/>
    <w:rsid w:val="00706B4C"/>
    <w:rsid w:val="00720750"/>
    <w:rsid w:val="007276F0"/>
    <w:rsid w:val="00727BEF"/>
    <w:rsid w:val="00742726"/>
    <w:rsid w:val="007443C5"/>
    <w:rsid w:val="00754409"/>
    <w:rsid w:val="0076339C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40DE2"/>
    <w:rsid w:val="008621C6"/>
    <w:rsid w:val="008750A2"/>
    <w:rsid w:val="00875873"/>
    <w:rsid w:val="008B6AD0"/>
    <w:rsid w:val="008B7DA4"/>
    <w:rsid w:val="008C21EA"/>
    <w:rsid w:val="008C5900"/>
    <w:rsid w:val="008D2E99"/>
    <w:rsid w:val="008F25D7"/>
    <w:rsid w:val="0090046D"/>
    <w:rsid w:val="009035E8"/>
    <w:rsid w:val="00903940"/>
    <w:rsid w:val="00903EBF"/>
    <w:rsid w:val="00907EB9"/>
    <w:rsid w:val="00934CAA"/>
    <w:rsid w:val="0094502B"/>
    <w:rsid w:val="00955E8C"/>
    <w:rsid w:val="00971A83"/>
    <w:rsid w:val="00974C0D"/>
    <w:rsid w:val="00991FF8"/>
    <w:rsid w:val="009A6A6E"/>
    <w:rsid w:val="00A1703F"/>
    <w:rsid w:val="00A20994"/>
    <w:rsid w:val="00A215BD"/>
    <w:rsid w:val="00A27635"/>
    <w:rsid w:val="00A50B25"/>
    <w:rsid w:val="00A50B66"/>
    <w:rsid w:val="00A51ABE"/>
    <w:rsid w:val="00A702E3"/>
    <w:rsid w:val="00A71C91"/>
    <w:rsid w:val="00A9095F"/>
    <w:rsid w:val="00AA0D77"/>
    <w:rsid w:val="00AA6ECF"/>
    <w:rsid w:val="00AB674E"/>
    <w:rsid w:val="00AE05A1"/>
    <w:rsid w:val="00AF4A81"/>
    <w:rsid w:val="00B03977"/>
    <w:rsid w:val="00B33C77"/>
    <w:rsid w:val="00B42131"/>
    <w:rsid w:val="00B50DD3"/>
    <w:rsid w:val="00B76DAF"/>
    <w:rsid w:val="00B820CA"/>
    <w:rsid w:val="00B840B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82D5B"/>
    <w:rsid w:val="00C95794"/>
    <w:rsid w:val="00C96D84"/>
    <w:rsid w:val="00CA00B3"/>
    <w:rsid w:val="00CA495E"/>
    <w:rsid w:val="00CA5FF2"/>
    <w:rsid w:val="00CB38EC"/>
    <w:rsid w:val="00CB3951"/>
    <w:rsid w:val="00CC10AE"/>
    <w:rsid w:val="00CE682F"/>
    <w:rsid w:val="00D07CFD"/>
    <w:rsid w:val="00D22614"/>
    <w:rsid w:val="00D3149E"/>
    <w:rsid w:val="00D36C85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D6450"/>
    <w:rsid w:val="00EE405E"/>
    <w:rsid w:val="00EF0862"/>
    <w:rsid w:val="00EF36AB"/>
    <w:rsid w:val="00F00A04"/>
    <w:rsid w:val="00F0522D"/>
    <w:rsid w:val="00F16C81"/>
    <w:rsid w:val="00F318DB"/>
    <w:rsid w:val="00F330EF"/>
    <w:rsid w:val="00F42987"/>
    <w:rsid w:val="00F54973"/>
    <w:rsid w:val="00F55451"/>
    <w:rsid w:val="00F84512"/>
    <w:rsid w:val="00FA0380"/>
    <w:rsid w:val="00FA74F8"/>
    <w:rsid w:val="00FB11F3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71CC7C274F4ABFB77CE802E477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067D-4630-4779-8282-42AEED9C3F9C}"/>
      </w:docPartPr>
      <w:docPartBody>
        <w:p w:rsidR="00000000" w:rsidRDefault="00E6204E" w:rsidP="00E6204E">
          <w:pPr>
            <w:pStyle w:val="C971CC7C274F4ABFB77CE802E477CD26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E"/>
    <w:rsid w:val="004D4B98"/>
    <w:rsid w:val="00E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04E"/>
    <w:rPr>
      <w:color w:val="808080"/>
    </w:rPr>
  </w:style>
  <w:style w:type="paragraph" w:customStyle="1" w:styleId="C971CC7C274F4ABFB77CE802E477CD26">
    <w:name w:val="C971CC7C274F4ABFB77CE802E477CD26"/>
    <w:rsid w:val="00E62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6BDED-8A6B-4BCA-BA4D-312B166C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2622</Characters>
  <Application>Microsoft Office Word</Application>
  <DocSecurity>0</DocSecurity>
  <Lines>87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Usuario de Windows</cp:lastModifiedBy>
  <cp:revision>33</cp:revision>
  <dcterms:created xsi:type="dcterms:W3CDTF">2022-10-24T19:21:00Z</dcterms:created>
  <dcterms:modified xsi:type="dcterms:W3CDTF">2022-11-01T16:52:00Z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