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996.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3257"/>
        <w:gridCol w:w="3969"/>
        <w:gridCol w:w="2976"/>
        <w:gridCol w:w="2794"/>
        <w:tblGridChange w:id="0">
          <w:tblGrid>
            <w:gridCol w:w="3257"/>
            <w:gridCol w:w="3969"/>
            <w:gridCol w:w="2976"/>
            <w:gridCol w:w="2794"/>
          </w:tblGrid>
        </w:tblGridChange>
      </w:tblGrid>
      <w:tr>
        <w:trPr>
          <w:cantSplit w:val="0"/>
          <w:trHeight w:val="300" w:hRule="atLeast"/>
          <w:tblHeader w:val="0"/>
        </w:trPr>
        <w:tc>
          <w:tcPr>
            <w:gridSpan w:val="4"/>
            <w:tcBorders>
              <w:top w:color="3266cc" w:space="0" w:sz="4" w:val="single"/>
              <w:bottom w:color="3266cc" w:space="0" w:sz="4" w:val="single"/>
            </w:tcBorders>
            <w:shd w:fill="bfbfbf" w:val="clear"/>
            <w:vAlign w:val="bottom"/>
          </w:tcPr>
          <w:p w:rsidR="00000000" w:rsidDel="00000000" w:rsidP="00000000" w:rsidRDefault="00000000" w:rsidRPr="00000000" w14:paraId="00000003">
            <w:pPr>
              <w:spacing w:after="0" w:lineRule="auto"/>
              <w:jc w:val="center"/>
              <w:rPr>
                <w:rFonts w:ascii="Arial" w:cs="Arial" w:eastAsia="Arial" w:hAnsi="Arial"/>
                <w:color w:val="0354bc"/>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color w:val="0354bc"/>
                <w:sz w:val="24"/>
                <w:szCs w:val="24"/>
              </w:rPr>
            </w:pPr>
            <w:r w:rsidDel="00000000" w:rsidR="00000000" w:rsidRPr="00000000">
              <w:rPr>
                <w:rFonts w:ascii="Arial" w:cs="Arial" w:eastAsia="Arial" w:hAnsi="Arial"/>
                <w:b w:val="1"/>
                <w:color w:val="0354bc"/>
                <w:sz w:val="24"/>
                <w:szCs w:val="24"/>
                <w:rtl w:val="0"/>
              </w:rPr>
              <w:t xml:space="preserve">Anexo N° 1: FORMATO DE DOCUMENTACIÓN DE BUENAS PRÁCTICAS DE GESTIÓN PÚBLICA.</w:t>
            </w:r>
          </w:p>
          <w:p w:rsidR="00000000" w:rsidDel="00000000" w:rsidP="00000000" w:rsidRDefault="00000000" w:rsidRPr="00000000" w14:paraId="00000005">
            <w:pPr>
              <w:spacing w:after="0" w:lineRule="auto"/>
              <w:jc w:val="center"/>
              <w:rPr>
                <w:rFonts w:ascii="Arial" w:cs="Arial" w:eastAsia="Arial" w:hAnsi="Arial"/>
                <w:i w:val="1"/>
                <w:color w:val="0354bc"/>
                <w:sz w:val="24"/>
                <w:szCs w:val="24"/>
              </w:rPr>
            </w:pPr>
            <w:r w:rsidDel="00000000" w:rsidR="00000000" w:rsidRPr="00000000">
              <w:rPr>
                <w:rFonts w:ascii="Arial" w:cs="Arial" w:eastAsia="Arial" w:hAnsi="Arial"/>
                <w:i w:val="1"/>
                <w:color w:val="0354bc"/>
                <w:sz w:val="24"/>
                <w:szCs w:val="24"/>
                <w:rtl w:val="0"/>
              </w:rPr>
              <w:t xml:space="preserve">Por favor responder de forma concreta y usando el lenguaje más claro posible</w:t>
            </w:r>
          </w:p>
          <w:p w:rsidR="00000000" w:rsidDel="00000000" w:rsidP="00000000" w:rsidRDefault="00000000" w:rsidRPr="00000000" w14:paraId="00000006">
            <w:pPr>
              <w:spacing w:after="0" w:lineRule="auto"/>
              <w:jc w:val="center"/>
              <w:rPr>
                <w:rFonts w:ascii="Arial" w:cs="Arial" w:eastAsia="Arial" w:hAnsi="Arial"/>
                <w:color w:val="0354bc"/>
                <w:sz w:val="21"/>
                <w:szCs w:val="21"/>
              </w:rPr>
            </w:pPr>
            <w:r w:rsidDel="00000000" w:rsidR="00000000" w:rsidRPr="00000000">
              <w:rPr>
                <w:rtl w:val="0"/>
              </w:rPr>
            </w:r>
          </w:p>
        </w:tc>
      </w:tr>
      <w:tr>
        <w:trPr>
          <w:cantSplit w:val="0"/>
          <w:trHeight w:val="191" w:hRule="atLeast"/>
          <w:tblHeader w:val="0"/>
        </w:trPr>
        <w:tc>
          <w:tcPr>
            <w:gridSpan w:val="4"/>
            <w:tcBorders>
              <w:top w:color="3266cc" w:space="0" w:sz="4" w:val="single"/>
              <w:bottom w:color="3266cc" w:space="0" w:sz="4" w:val="single"/>
            </w:tcBorders>
            <w:shd w:fill="f2f2f2" w:val="clear"/>
            <w:vAlign w:val="cente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354bc"/>
                <w:sz w:val="21"/>
                <w:szCs w:val="21"/>
                <w:u w:val="none"/>
                <w:shd w:fill="auto" w:val="clear"/>
                <w:vertAlign w:val="baseline"/>
              </w:rPr>
            </w:pPr>
            <w:r w:rsidDel="00000000" w:rsidR="00000000" w:rsidRPr="00000000">
              <w:rPr>
                <w:rFonts w:ascii="Arial" w:cs="Arial" w:eastAsia="Arial" w:hAnsi="Arial"/>
                <w:b w:val="1"/>
                <w:i w:val="0"/>
                <w:smallCaps w:val="0"/>
                <w:strike w:val="0"/>
                <w:color w:val="0354bc"/>
                <w:sz w:val="21"/>
                <w:szCs w:val="21"/>
                <w:u w:val="none"/>
                <w:shd w:fill="auto" w:val="clear"/>
                <w:vertAlign w:val="baseline"/>
                <w:rtl w:val="0"/>
              </w:rPr>
              <w:t xml:space="preserve">IDENTIFICACIÓN</w:t>
            </w:r>
            <w:r w:rsidDel="00000000" w:rsidR="00000000" w:rsidRPr="00000000">
              <w:rPr>
                <w:rFonts w:ascii="Arial" w:cs="Arial" w:eastAsia="Arial" w:hAnsi="Arial"/>
                <w:b w:val="1"/>
                <w:i w:val="0"/>
                <w:smallCaps w:val="0"/>
                <w:strike w:val="0"/>
                <w:color w:val="0354bc"/>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conocer la generalidad y características de la buena práctica de cualquier nivel.</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0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Fecha de diligenciamiento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0">
            <w:pPr>
              <w:spacing w:after="0" w:lineRule="auto"/>
              <w:rPr>
                <w:rFonts w:ascii="Arial" w:cs="Arial" w:eastAsia="Arial" w:hAnsi="Arial"/>
                <w:color w:val="0354bc"/>
                <w:sz w:val="21"/>
                <w:szCs w:val="21"/>
              </w:rPr>
            </w:pPr>
            <w:r w:rsidDel="00000000" w:rsidR="00000000" w:rsidRPr="00000000">
              <w:rPr>
                <w:rFonts w:ascii="Arial" w:cs="Arial" w:eastAsia="Arial" w:hAnsi="Arial"/>
                <w:i w:val="1"/>
                <w:color w:val="0354bc"/>
                <w:sz w:val="21"/>
                <w:szCs w:val="21"/>
                <w:rtl w:val="0"/>
              </w:rPr>
              <w:t xml:space="preserve">31/10/2022</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1">
            <w:pPr>
              <w:spacing w:after="0" w:lineRule="auto"/>
              <w:rPr>
                <w:rFonts w:ascii="Arial" w:cs="Arial" w:eastAsia="Arial" w:hAnsi="Arial"/>
                <w:color w:val="0354bc"/>
                <w:sz w:val="21"/>
                <w:szCs w:val="21"/>
              </w:rPr>
            </w:pP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2">
            <w:pPr>
              <w:spacing w:after="0" w:lineRule="auto"/>
              <w:rPr>
                <w:rFonts w:ascii="Arial" w:cs="Arial" w:eastAsia="Arial" w:hAnsi="Arial"/>
                <w:color w:val="0354bc"/>
                <w:sz w:val="21"/>
                <w:szCs w:val="21"/>
              </w:rPr>
            </w:pP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entidad</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4">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Gobernación Norte de Santander</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dependencia o área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6">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Secretaría de Agricultura y Desarrollo Rural</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persona que diligencia el formato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8">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Belcy Omaira Ibarra Gómez </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Cargo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A">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Profesional Universitario</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B">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Correo electrónico institucional </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C">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Belcy.ibarra@nortedesantander.gov.co</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D">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Numero de contacto celular</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E">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3134202715</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Tipo de estrategia de identificación de la buena práctica (marque según corresponda con una x el tipo de estrategia)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0">
            <w:pPr>
              <w:spacing w:after="0" w:lineRule="auto"/>
              <w:rPr>
                <w:rFonts w:ascii="Arial" w:cs="Arial" w:eastAsia="Arial" w:hAnsi="Arial"/>
                <w:color w:val="0354bc"/>
                <w:sz w:val="10"/>
                <w:szCs w:val="1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5" name=""/>
                      <a:graphic>
                        <a:graphicData uri="http://schemas.microsoft.com/office/word/2010/wordprocessingShape">
                          <wps:wsp>
                            <wps:cNvSpPr/>
                            <wps:cNvPr id="3" name="Shape 3"/>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interna</w:t>
            </w:r>
          </w:p>
          <w:p w:rsidR="00000000" w:rsidDel="00000000" w:rsidP="00000000" w:rsidRDefault="00000000" w:rsidRPr="00000000" w14:paraId="00000022">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4" name=""/>
                      <a:graphic>
                        <a:graphicData uri="http://schemas.microsoft.com/office/word/2010/wordprocessingShape">
                          <wps:wsp>
                            <wps:cNvSpPr/>
                            <wps:cNvPr id="2" name="Shape 2"/>
                            <wps:spPr>
                              <a:xfrm>
                                <a:off x="5270451" y="3717477"/>
                                <a:ext cx="151098" cy="125046"/>
                              </a:xfrm>
                              <a:prstGeom prst="rect">
                                <a:avLst/>
                              </a:prstGeom>
                              <a:solidFill>
                                <a:schemeClr val="accent6"/>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indagación.</w:t>
            </w:r>
          </w:p>
          <w:p w:rsidR="00000000" w:rsidDel="00000000" w:rsidP="00000000" w:rsidRDefault="00000000" w:rsidRPr="00000000" w14:paraId="0000002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7" name=""/>
                      <a:graphic>
                        <a:graphicData uri="http://schemas.microsoft.com/office/word/2010/wordprocessingShape">
                          <wps:wsp>
                            <wps:cNvSpPr/>
                            <wps:cNvPr id="5" name="Shape 5"/>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x</w:t>
                                  </w:r>
                                </w:p>
                              </w:txbxContent>
                            </wps:txbx>
                            <wps:bodyPr anchorCtr="0" anchor="ctr" bIns="45700" lIns="91425" spcFirstLastPara="1" rIns="91425" wrap="square" tIns="45700">
                              <a:noAutofit/>
                            </wps:bodyPr>
                          </wps:wsp>
                        </a:graphicData>
                      </a:graphic>
                    </wp:inline>
                  </w:drawing>
                </mc:Choice>
                <mc:Fallback>
                  <w:drawing>
                    <wp:inline distB="0" distT="0" distL="0" distR="0">
                      <wp:extent cx="163798" cy="137746"/>
                      <wp:effectExtent b="0" l="0" r="0" t="0"/>
                      <wp:docPr id="1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asesoría.</w:t>
            </w:r>
          </w:p>
          <w:p w:rsidR="00000000" w:rsidDel="00000000" w:rsidP="00000000" w:rsidRDefault="00000000" w:rsidRPr="00000000" w14:paraId="00000024">
            <w:pPr>
              <w:spacing w:after="0" w:lineRule="auto"/>
              <w:rPr>
                <w:rFonts w:ascii="Arial" w:cs="Arial" w:eastAsia="Arial" w:hAnsi="Arial"/>
                <w:color w:val="0354bc"/>
                <w:sz w:val="10"/>
                <w:szCs w:val="10"/>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6" name=""/>
                      <a:graphic>
                        <a:graphicData uri="http://schemas.microsoft.com/office/word/2010/wordprocessingShape">
                          <wps:wsp>
                            <wps:cNvSpPr/>
                            <wps:cNvPr id="4" name="Shape 4"/>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campañas temáticas.</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2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Nivel de la buena práctica (marque según corresponda con una x el nivel de la buena práctica)</w:t>
            </w:r>
            <w:r w:rsidDel="00000000" w:rsidR="00000000" w:rsidRPr="00000000">
              <w:rPr>
                <w:rFonts w:ascii="Arial" w:cs="Arial" w:eastAsia="Arial" w:hAnsi="Arial"/>
                <w:color w:val="0354bc"/>
                <w:sz w:val="21"/>
                <w:szCs w:val="21"/>
                <w:vertAlign w:val="superscript"/>
                <w:rtl w:val="0"/>
              </w:rPr>
              <w:t xml:space="preserve"> </w:t>
            </w:r>
            <w:r w:rsidDel="00000000" w:rsidR="00000000" w:rsidRPr="00000000">
              <w:rPr>
                <w:rFonts w:ascii="Arial" w:cs="Arial" w:eastAsia="Arial" w:hAnsi="Arial"/>
                <w:color w:val="0354bc"/>
                <w:sz w:val="21"/>
                <w:szCs w:val="21"/>
                <w:vertAlign w:val="superscript"/>
              </w:rPr>
              <w:footnoteReference w:customMarkFollows="0" w:id="1"/>
            </w: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6">
            <w:pPr>
              <w:spacing w:after="0" w:lineRule="auto"/>
              <w:rPr>
                <w:rFonts w:ascii="Arial" w:cs="Arial" w:eastAsia="Arial" w:hAnsi="Arial"/>
                <w:color w:val="0354bc"/>
                <w:sz w:val="6"/>
                <w:szCs w:val="6"/>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9" name=""/>
                      <a:graphic>
                        <a:graphicData uri="http://schemas.microsoft.com/office/word/2010/wordprocessingShape">
                          <wps:wsp>
                            <wps:cNvSpPr/>
                            <wps:cNvPr id="7" name="Shape 7"/>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primer nivel</w:t>
            </w:r>
          </w:p>
          <w:p w:rsidR="00000000" w:rsidDel="00000000" w:rsidP="00000000" w:rsidRDefault="00000000" w:rsidRPr="00000000" w14:paraId="00000028">
            <w:pPr>
              <w:spacing w:after="0" w:lineRule="auto"/>
              <w:rPr>
                <w:rFonts w:ascii="Arial" w:cs="Arial" w:eastAsia="Arial" w:hAnsi="Arial"/>
                <w:color w:val="0354bc"/>
                <w:sz w:val="6"/>
                <w:szCs w:val="6"/>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8" name=""/>
                      <a:graphic>
                        <a:graphicData uri="http://schemas.microsoft.com/office/word/2010/wordprocessingShape">
                          <wps:wsp>
                            <wps:cNvSpPr/>
                            <wps:cNvPr id="6" name="Shape 6"/>
                            <wps:spPr>
                              <a:xfrm>
                                <a:off x="5270451" y="3717477"/>
                                <a:ext cx="151098" cy="125046"/>
                              </a:xfrm>
                              <a:prstGeom prst="rect">
                                <a:avLst/>
                              </a:prstGeom>
                              <a:solidFill>
                                <a:schemeClr val="accent6"/>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segundo nivel</w:t>
            </w: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bottom"/>
          </w:tcPr>
          <w:p w:rsidR="00000000" w:rsidDel="00000000" w:rsidP="00000000" w:rsidRDefault="00000000" w:rsidRPr="00000000" w14:paraId="0000002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nombre describe mejor la buena práctica?</w:t>
            </w:r>
          </w:p>
        </w:tc>
        <w:tc>
          <w:tcPr>
            <w:gridSpan w:val="3"/>
            <w:tcBorders>
              <w:top w:color="3266cc" w:space="0" w:sz="4" w:val="single"/>
              <w:bottom w:color="000000" w:space="0" w:sz="4" w:val="single"/>
            </w:tcBorders>
            <w:shd w:fill="ffffff" w:val="clear"/>
            <w:vAlign w:val="center"/>
          </w:tcPr>
          <w:p w:rsidR="00000000" w:rsidDel="00000000" w:rsidP="00000000" w:rsidRDefault="00000000" w:rsidRPr="00000000" w14:paraId="0000002A">
            <w:pPr>
              <w:spacing w:after="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Restauración de la caficultura en el departamento Norte de Santander.</w:t>
            </w:r>
          </w:p>
        </w:tc>
      </w:tr>
      <w:tr>
        <w:trPr>
          <w:cantSplit w:val="0"/>
          <w:trHeight w:val="507" w:hRule="atLeast"/>
          <w:tblHeader w:val="0"/>
        </w:trPr>
        <w:tc>
          <w:tcPr>
            <w:shd w:fill="deebf6" w:val="clear"/>
            <w:vAlign w:val="center"/>
          </w:tcPr>
          <w:p w:rsidR="00000000" w:rsidDel="00000000" w:rsidP="00000000" w:rsidRDefault="00000000" w:rsidRPr="00000000" w14:paraId="0000002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el propósito de la buena práctica?</w:t>
            </w:r>
          </w:p>
        </w:tc>
        <w:tc>
          <w:tcPr>
            <w:gridSpan w:val="3"/>
            <w:shd w:fill="auto" w:val="clear"/>
            <w:vAlign w:val="center"/>
          </w:tcPr>
          <w:p w:rsidR="00000000" w:rsidDel="00000000" w:rsidP="00000000" w:rsidRDefault="00000000" w:rsidRPr="00000000" w14:paraId="0000002E">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Descríbala brevemente en máximo 100 palabras</w:t>
            </w:r>
          </w:p>
          <w:p w:rsidR="00000000" w:rsidDel="00000000" w:rsidP="00000000" w:rsidRDefault="00000000" w:rsidRPr="00000000" w14:paraId="0000002F">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Aunar esfuerzos entre el departamento Norte de Santander y la Federación Nacional de Cafeteros de Colombia, para realizar de la ejecución de las actividades contempladas dentro del proyecto de “Restauración de la Caficultura en el Departamento Norte de Santander”, que busca incentivar la producción de este producto emblemático bajo esquemas de producción sostenible asociados con 1404 hectáreas de nuevas siembras de café y mejorar la productividad cafetales envejecidos y tradicionales con la renovación de 1000 hectáreas mediante labores de siembra y/o zocas, beneficiando en total 3404 cafeteros ubicados en 33 municipios del Departamento  de Norte de Santander. </w:t>
            </w:r>
          </w:p>
        </w:tc>
      </w:tr>
      <w:tr>
        <w:trPr>
          <w:cantSplit w:val="0"/>
          <w:trHeight w:val="507" w:hRule="atLeast"/>
          <w:tblHeader w:val="0"/>
        </w:trPr>
        <w:tc>
          <w:tcPr>
            <w:shd w:fill="deebf6" w:val="clear"/>
            <w:vAlign w:val="center"/>
          </w:tcPr>
          <w:p w:rsidR="00000000" w:rsidDel="00000000" w:rsidP="00000000" w:rsidRDefault="00000000" w:rsidRPr="00000000" w14:paraId="00000032">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se desarrolló la buena práctica? </w:t>
            </w:r>
          </w:p>
        </w:tc>
        <w:tc>
          <w:tcPr>
            <w:gridSpan w:val="3"/>
            <w:shd w:fill="auto" w:val="clear"/>
            <w:vAlign w:val="center"/>
          </w:tcPr>
          <w:p w:rsidR="00000000" w:rsidDel="00000000" w:rsidP="00000000" w:rsidRDefault="00000000" w:rsidRPr="00000000" w14:paraId="0000003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Mencione cuál fue la metodología usada para el desarrollo de la buena práctica (etapas, fases o actividades descríbalas brevemente en máximo 200 palabras)</w:t>
            </w:r>
          </w:p>
          <w:p w:rsidR="00000000" w:rsidDel="00000000" w:rsidP="00000000" w:rsidRDefault="00000000" w:rsidRPr="00000000" w14:paraId="0000003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marco del Proyecto abarca las siguientes actividades: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Socialización del Proyecto</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Inscripción de beneficiarios (Proceso de Convocatoria), priorizando grupos poblacionales con enfoque diferencial.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Identificación de áreas para el establecimiento de hectáreas nuevas en café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Selección de las áreas para renovación de cafetales envejecidos en el Departamento de Norte de Santander.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Fortalecer las capacidades locales de jóvenes y mujeres en la caficultura de Norte de Santander.</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Fortalecer el acompañamiento técnico a los productores de café en el Departamento de Norte de Santander. </w:t>
            </w:r>
          </w:p>
        </w:tc>
      </w:tr>
      <w:tr>
        <w:trPr>
          <w:cantSplit w:val="0"/>
          <w:trHeight w:val="507" w:hRule="atLeast"/>
          <w:tblHeader w:val="0"/>
        </w:trPr>
        <w:tc>
          <w:tcPr>
            <w:shd w:fill="deebf6" w:val="clear"/>
            <w:vAlign w:val="center"/>
          </w:tcPr>
          <w:p w:rsidR="00000000" w:rsidDel="00000000" w:rsidP="00000000" w:rsidRDefault="00000000" w:rsidRPr="00000000" w14:paraId="0000003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tipo de material se elaboró y desarrolló a partir de la buena práctica, si aplica?</w:t>
            </w:r>
          </w:p>
        </w:tc>
        <w:tc>
          <w:tcPr>
            <w:gridSpan w:val="3"/>
            <w:shd w:fill="auto" w:val="clear"/>
            <w:vAlign w:val="center"/>
          </w:tcPr>
          <w:p w:rsidR="00000000" w:rsidDel="00000000" w:rsidP="00000000" w:rsidRDefault="00000000" w:rsidRPr="00000000" w14:paraId="0000003E">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Especifique que guías, manuales, directrices, fichas técnicas, carteles, fotografías, documentos de video y audio usó o creó. </w:t>
            </w:r>
          </w:p>
          <w:p w:rsidR="00000000" w:rsidDel="00000000" w:rsidP="00000000" w:rsidRDefault="00000000" w:rsidRPr="00000000" w14:paraId="0000003F">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no se elaboraron materiales no responda esta casilla, señale No aplica</w:t>
            </w:r>
          </w:p>
          <w:p w:rsidR="00000000" w:rsidDel="00000000" w:rsidP="00000000" w:rsidRDefault="00000000" w:rsidRPr="00000000" w14:paraId="0000004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Fichas técnicas para el montaje de almácigos y cronograma de siembras (capacitación para el establecimiento y manejo tecnificado del cultivo en el café), con la metodología de escuelas de campo para agricultores -ECAs, integrando los conocimientos de los caficultores locales.</w:t>
            </w:r>
          </w:p>
          <w:p w:rsidR="00000000" w:rsidDel="00000000" w:rsidP="00000000" w:rsidRDefault="00000000" w:rsidRPr="00000000" w14:paraId="00000041">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Establecimiento de modelos agroforestales como medida de adaptación al cambio climático e implementación de los principios de agricultura sostenible, para la conservación de recursos naturales y los servicios ecosistémicos, acompañados con talleres de sensibilización para conocer los beneficios ambientales, sociales y económicos del establecimiento de los maderables asociados al cultivo del cafeto    </w:t>
            </w:r>
          </w:p>
        </w:tc>
      </w:tr>
      <w:tr>
        <w:trPr>
          <w:cantSplit w:val="0"/>
          <w:trHeight w:val="507" w:hRule="atLeast"/>
          <w:tblHeader w:val="0"/>
        </w:trPr>
        <w:tc>
          <w:tcPr>
            <w:shd w:fill="deebf6" w:val="clear"/>
            <w:vAlign w:val="center"/>
          </w:tcPr>
          <w:p w:rsidR="00000000" w:rsidDel="00000000" w:rsidP="00000000" w:rsidRDefault="00000000" w:rsidRPr="00000000" w14:paraId="00000044">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es el periodo en el que se desarrolló de la buena práctica?</w:t>
            </w:r>
          </w:p>
        </w:tc>
        <w:tc>
          <w:tcPr>
            <w:gridSpan w:val="3"/>
            <w:shd w:fill="auto" w:val="clear"/>
            <w:vAlign w:val="center"/>
          </w:tcPr>
          <w:p w:rsidR="00000000" w:rsidDel="00000000" w:rsidP="00000000" w:rsidRDefault="00000000" w:rsidRPr="00000000" w14:paraId="00000045">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fecha de inicio: 20 de enero 2022</w:t>
            </w:r>
          </w:p>
          <w:p w:rsidR="00000000" w:rsidDel="00000000" w:rsidP="00000000" w:rsidRDefault="00000000" w:rsidRPr="00000000" w14:paraId="0000004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fecha finalización: 19 septiembre del 2023</w:t>
            </w:r>
          </w:p>
        </w:tc>
      </w:tr>
      <w:tr>
        <w:trPr>
          <w:cantSplit w:val="0"/>
          <w:trHeight w:val="507" w:hRule="atLeast"/>
          <w:tblHeader w:val="0"/>
        </w:trPr>
        <w:tc>
          <w:tcPr>
            <w:shd w:fill="deebf6" w:val="clear"/>
            <w:vAlign w:val="center"/>
          </w:tcPr>
          <w:p w:rsidR="00000000" w:rsidDel="00000000" w:rsidP="00000000" w:rsidRDefault="00000000" w:rsidRPr="00000000" w14:paraId="00000049">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¿Recibió algún tipo de apoyo para desarrollar la buena práctica?</w:t>
            </w:r>
          </w:p>
        </w:tc>
        <w:tc>
          <w:tcPr>
            <w:gridSpan w:val="3"/>
            <w:shd w:fill="auto" w:val="clear"/>
            <w:vAlign w:val="center"/>
          </w:tcPr>
          <w:p w:rsidR="00000000" w:rsidDel="00000000" w:rsidP="00000000" w:rsidRDefault="00000000" w:rsidRPr="00000000" w14:paraId="0000004A">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Describa qué tipo de apoyo financiero, asistencia técnica u otro recibió y de quién (máximo 200 palabras) </w:t>
            </w:r>
          </w:p>
          <w:p w:rsidR="00000000" w:rsidDel="00000000" w:rsidP="00000000" w:rsidRDefault="00000000" w:rsidRPr="00000000" w14:paraId="0000004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no se recibió apoyo, no responda esta casilla, señale No aplica</w:t>
            </w:r>
          </w:p>
          <w:p w:rsidR="00000000" w:rsidDel="00000000" w:rsidP="00000000" w:rsidRDefault="00000000" w:rsidRPr="00000000" w14:paraId="0000004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Para el valor del convenio se estableció  la suma total de DIEZ MIL OCHENTA Y NUEVE MILLONES   NOVECIENTOS NOVENTA  Y TRES MIL SETECIENTOS CUARENTA Y SEIS PESO M/CTE ($10.089.993.746) de los cuales forman parte los aportes en dinero y en especie de los siguientes recursos: el Departamento  NORTE DE SANTANDER aporta la suma de $9.290.313.746 procedentes del sistema general de regalías; la FEDERACION NACIONAL DE CAFETEROS DE COLOMBIA aporta la suma de $799.680.000 del presupuesto del fondo nacional del café vigencia 2022-2023</w:t>
            </w:r>
          </w:p>
          <w:p w:rsidR="00000000" w:rsidDel="00000000" w:rsidP="00000000" w:rsidRDefault="00000000" w:rsidRPr="00000000" w14:paraId="0000004D">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Asistencia técnica dirigida a las 3404 familias entre nueva siembras, zoca y renovación.</w:t>
            </w:r>
          </w:p>
        </w:tc>
      </w:tr>
      <w:tr>
        <w:trPr>
          <w:cantSplit w:val="0"/>
          <w:trHeight w:val="507" w:hRule="atLeast"/>
          <w:tblHeader w:val="0"/>
        </w:trPr>
        <w:tc>
          <w:tcPr>
            <w:shd w:fill="deebf6" w:val="clear"/>
            <w:vAlign w:val="center"/>
          </w:tcPr>
          <w:p w:rsidR="00000000" w:rsidDel="00000000" w:rsidP="00000000" w:rsidRDefault="00000000" w:rsidRPr="00000000" w14:paraId="00000050">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buena práctica ha recibido algún tipo de reconocimiento nacional o internacional? </w:t>
            </w:r>
          </w:p>
        </w:tc>
        <w:tc>
          <w:tcPr>
            <w:gridSpan w:val="3"/>
            <w:shd w:fill="auto" w:val="clear"/>
            <w:vAlign w:val="center"/>
          </w:tcPr>
          <w:p w:rsidR="00000000" w:rsidDel="00000000" w:rsidP="00000000" w:rsidRDefault="00000000" w:rsidRPr="00000000" w14:paraId="00000051">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 aplica</w:t>
            </w:r>
          </w:p>
          <w:p w:rsidR="00000000" w:rsidDel="00000000" w:rsidP="00000000" w:rsidRDefault="00000000" w:rsidRPr="00000000" w14:paraId="00000053">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i w:val="1"/>
                <w:sz w:val="20"/>
                <w:szCs w:val="20"/>
              </w:rPr>
            </w:pPr>
            <w:r w:rsidDel="00000000" w:rsidR="00000000" w:rsidRPr="00000000">
              <w:rPr>
                <w:rtl w:val="0"/>
              </w:rPr>
            </w:r>
          </w:p>
        </w:tc>
      </w:tr>
      <w:tr>
        <w:trPr>
          <w:cantSplit w:val="0"/>
          <w:trHeight w:val="351" w:hRule="atLeast"/>
          <w:tblHeader w:val="0"/>
        </w:trPr>
        <w:tc>
          <w:tcPr>
            <w:gridSpan w:val="4"/>
            <w:shd w:fill="f2f2f2" w:val="clear"/>
            <w:vAlign w:val="center"/>
          </w:tcPr>
          <w:p w:rsidR="00000000" w:rsidDel="00000000" w:rsidP="00000000" w:rsidRDefault="00000000" w:rsidRPr="00000000" w14:paraId="00000058">
            <w:pPr>
              <w:spacing w:after="0" w:line="240" w:lineRule="auto"/>
              <w:jc w:val="center"/>
              <w:rPr>
                <w:rFonts w:ascii="Arial" w:cs="Arial" w:eastAsia="Arial" w:hAnsi="Arial"/>
                <w:b w:val="1"/>
                <w:color w:val="0354bc"/>
                <w:sz w:val="21"/>
                <w:szCs w:val="2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(2) DESCRIPCIÓN DE LOS ATRIBUTOS DE LA BUENA PRÁCTICA</w:t>
            </w:r>
            <w:r w:rsidDel="00000000" w:rsidR="00000000" w:rsidRPr="00000000">
              <w:rPr>
                <w:rFonts w:ascii="Arial" w:cs="Arial" w:eastAsia="Arial" w:hAnsi="Arial"/>
                <w:b w:val="1"/>
                <w:color w:val="0354bc"/>
                <w:sz w:val="21"/>
                <w:szCs w:val="21"/>
                <w:vertAlign w:val="superscript"/>
              </w:rPr>
              <w:footnoteReference w:customMarkFollows="0" w:id="2"/>
            </w: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preguntas en este apartado buscan conocer el cumplimiento de las características o atributos de la buena práctica.</w:t>
            </w:r>
          </w:p>
          <w:p w:rsidR="00000000" w:rsidDel="00000000" w:rsidP="00000000" w:rsidRDefault="00000000" w:rsidRPr="00000000" w14:paraId="0000005B">
            <w:pPr>
              <w:spacing w:after="0" w:line="240" w:lineRule="auto"/>
              <w:jc w:val="center"/>
              <w:rPr>
                <w:rFonts w:ascii="Arial" w:cs="Arial" w:eastAsia="Arial" w:hAnsi="Arial"/>
                <w:b w:val="1"/>
                <w:color w:val="0354bc"/>
                <w:sz w:val="21"/>
                <w:szCs w:val="21"/>
              </w:rPr>
            </w:pPr>
            <w:r w:rsidDel="00000000" w:rsidR="00000000" w:rsidRPr="00000000">
              <w:rPr>
                <w:rtl w:val="0"/>
              </w:rPr>
            </w:r>
          </w:p>
        </w:tc>
      </w:tr>
      <w:tr>
        <w:trPr>
          <w:cantSplit w:val="0"/>
          <w:trHeight w:val="351" w:hRule="atLeast"/>
          <w:tblHeader w:val="0"/>
        </w:trPr>
        <w:tc>
          <w:tcPr>
            <w:gridSpan w:val="4"/>
            <w:shd w:fill="deebf6" w:val="clear"/>
            <w:vAlign w:val="center"/>
          </w:tcPr>
          <w:p w:rsidR="00000000" w:rsidDel="00000000" w:rsidP="00000000" w:rsidRDefault="00000000" w:rsidRPr="00000000" w14:paraId="0000005F">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dos preguntas deben ser contestadas para las prácticas de cualquier nivel</w:t>
            </w:r>
          </w:p>
        </w:tc>
      </w:tr>
      <w:tr>
        <w:trPr>
          <w:cantSplit w:val="0"/>
          <w:trHeight w:val="84" w:hRule="atLeast"/>
          <w:tblHeader w:val="0"/>
        </w:trPr>
        <w:tc>
          <w:tcPr>
            <w:shd w:fill="deebf6" w:val="clear"/>
            <w:vAlign w:val="center"/>
          </w:tcPr>
          <w:p w:rsidR="00000000" w:rsidDel="00000000" w:rsidP="00000000" w:rsidRDefault="00000000" w:rsidRPr="00000000" w14:paraId="00000063">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hace que la buena práctica sea sencilla y simple?</w:t>
            </w:r>
          </w:p>
        </w:tc>
        <w:tc>
          <w:tcPr>
            <w:gridSpan w:val="3"/>
            <w:shd w:fill="auto" w:val="clear"/>
            <w:vAlign w:val="center"/>
          </w:tcPr>
          <w:p w:rsidR="00000000" w:rsidDel="00000000" w:rsidP="00000000" w:rsidRDefault="00000000" w:rsidRPr="00000000" w14:paraId="0000006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 </w:t>
            </w:r>
          </w:p>
          <w:p w:rsidR="00000000" w:rsidDel="00000000" w:rsidP="00000000" w:rsidRDefault="00000000" w:rsidRPr="00000000" w14:paraId="00000065">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Departamento Norte de Santander cumpliendo con su principio misional, ha manifestado su interés por seguir apoyando uno de los productos agrícolas más emblemáticos del departamento, por cuya suavidad cuerpo y aroma a obtenido reconocimiento nacional, debido a esto fue priorizado en el plan de desarrollo departamental 2020-2023 “MAS OPORTUNIDADES PARA TODOS”, la línea estratégica 6.1 Más Oportunidades para lo agropecuario y plantaciones forestales, estrategia 6.1.3 Norte de Santander Productivo, sostenible e incluyente, con el objetivo de  dar un impulso al cultivo de café con el apoyo del del comité de cafeteros, se formuló el proyecto denominado “RESTAURACIÓN DE LA CAFICULTURA EN EL DEPARTAMENTO NORTE DE SANTANDER”  para ser financiado con recursos provenientes del sistema general de regalías, buscando una reactivación de este cultivo presente en 33 de los 40 municipios del departamento,  mejorando la productividad y aprovechando la capacidad instala ya existente en los predios  cafeteros </w:t>
            </w:r>
          </w:p>
        </w:tc>
      </w:tr>
      <w:tr>
        <w:trPr>
          <w:cantSplit w:val="0"/>
          <w:trHeight w:val="84" w:hRule="atLeast"/>
          <w:tblHeader w:val="0"/>
        </w:trPr>
        <w:tc>
          <w:tcPr>
            <w:shd w:fill="deebf6" w:val="clear"/>
            <w:vAlign w:val="center"/>
          </w:tcPr>
          <w:p w:rsidR="00000000" w:rsidDel="00000000" w:rsidP="00000000" w:rsidRDefault="00000000" w:rsidRPr="00000000" w14:paraId="00000068">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Señale de qué forma ¿es pertinente y adecuada al contexto en donde se implementó?</w:t>
            </w:r>
          </w:p>
        </w:tc>
        <w:tc>
          <w:tcPr>
            <w:gridSpan w:val="3"/>
            <w:shd w:fill="auto" w:val="clear"/>
            <w:vAlign w:val="center"/>
          </w:tcPr>
          <w:p w:rsidR="00000000" w:rsidDel="00000000" w:rsidP="00000000" w:rsidRDefault="00000000" w:rsidRPr="00000000" w14:paraId="00000069">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 </w:t>
            </w:r>
          </w:p>
          <w:p w:rsidR="00000000" w:rsidDel="00000000" w:rsidP="00000000" w:rsidRDefault="00000000" w:rsidRPr="00000000" w14:paraId="0000006A">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Departamento y la Federación acuerdan aunar esfuerzos técnicos administrativos y financieros para realizar la ejecución de las actividades dentro del proyecto  “RESTAURACIÓN DE LA CAFICULTURA EN EL DEPARTAMENTO NORTE DE SANTANDER”   código BPIN 2021004540082 buscando apoyar el sector del café en Norte de Santander para incrementar la producción de la línea agrícola de café generando mayores ingresos en familias cafeteras de los 33 municipios del Departamento Norte de Santander, estas familias ya poseen el conocimiento en el establecimiento y manejo del cultivo, que unido al servicio de extensión agropecuario y transferencia de tecnología de los extensionista de la Federación de cafeteros, permitirán darle un impulso al cultivo de café en el departamento.</w:t>
            </w:r>
          </w:p>
        </w:tc>
      </w:tr>
      <w:tr>
        <w:trPr>
          <w:cantSplit w:val="0"/>
          <w:trHeight w:val="84" w:hRule="atLeast"/>
          <w:tblHeader w:val="0"/>
        </w:trPr>
        <w:tc>
          <w:tcPr>
            <w:gridSpan w:val="4"/>
            <w:shd w:fill="deebf6" w:val="clear"/>
            <w:vAlign w:val="center"/>
          </w:tcPr>
          <w:p w:rsidR="00000000" w:rsidDel="00000000" w:rsidP="00000000" w:rsidRDefault="00000000" w:rsidRPr="00000000" w14:paraId="0000006D">
            <w:pPr>
              <w:spacing w:after="0" w:line="240" w:lineRule="auto"/>
              <w:jc w:val="center"/>
              <w:rPr>
                <w:rFonts w:ascii="Arial" w:cs="Arial" w:eastAsia="Arial" w:hAnsi="Arial"/>
                <w:b w:val="1"/>
                <w:i w:val="1"/>
                <w:color w:val="aeaaaa"/>
                <w:sz w:val="20"/>
                <w:szCs w:val="20"/>
              </w:rPr>
            </w:pPr>
            <w:r w:rsidDel="00000000" w:rsidR="00000000" w:rsidRPr="00000000">
              <w:rPr>
                <w:rFonts w:ascii="Arial" w:cs="Arial" w:eastAsia="Arial" w:hAnsi="Arial"/>
                <w:b w:val="1"/>
                <w:color w:val="0354bc"/>
                <w:sz w:val="21"/>
                <w:szCs w:val="21"/>
                <w:rtl w:val="0"/>
              </w:rPr>
              <w:t xml:space="preserve">En el caso de ser una buena práctica de segundo nivel debe responder adicionalmente las siguientes preguntas: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71">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la</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situación, necesidad o problema específico que se buscaba modificar con la buena práctica?</w:t>
            </w:r>
          </w:p>
        </w:tc>
        <w:tc>
          <w:tcPr>
            <w:gridSpan w:val="3"/>
            <w:shd w:fill="auto" w:val="clear"/>
            <w:vAlign w:val="center"/>
          </w:tcPr>
          <w:p w:rsidR="00000000" w:rsidDel="00000000" w:rsidP="00000000" w:rsidRDefault="00000000" w:rsidRPr="00000000" w14:paraId="0000007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Proporcione una breve descripción de la problemática, necesidad o situación abordada (máximo 200 palabras) </w:t>
            </w:r>
          </w:p>
          <w:p w:rsidR="00000000" w:rsidDel="00000000" w:rsidP="00000000" w:rsidRDefault="00000000" w:rsidRPr="00000000" w14:paraId="0000007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 Norte de Santander las familias del</w:t>
            </w:r>
            <w:r w:rsidDel="00000000" w:rsidR="00000000" w:rsidRPr="00000000">
              <w:rPr>
                <w:rFonts w:ascii="Arial" w:cs="Arial" w:eastAsia="Arial" w:hAnsi="Arial"/>
                <w:i w:val="1"/>
                <w:color w:val="000000"/>
                <w:sz w:val="20"/>
                <w:szCs w:val="20"/>
                <w:rtl w:val="0"/>
              </w:rPr>
              <w:t xml:space="preserve"> sector rural dependen económicamente del cultivo del café y en estos momentos el cultivo presenta una baja productividad haciéndolo poco competitivo. El rendimiento promedio es inferior al promedio nacional que es de 20.5 sacos por hectárea, factores como  el envejecimiento de los cultivos, la poca aplicación de la tecnología en los cultivos tradicionales ,el cambio climática que facilita la propagación de algunas plagas y enfermedades que afectan y aumentan aún más los costos en producción, la presencia de cultivo ilícitos, la desmotivación de los productores para permanecer en el sector rural y el desplazamiento de la población rural,  han provocado que se mantengan bajos niveles de productividad del cultivo de café y pérdida de más de diez mil hectáreas en los últimos 10 años.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76">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¿Cuáles fueron los resultados alcanzados por la buena práctica? </w:t>
            </w:r>
          </w:p>
        </w:tc>
        <w:tc>
          <w:tcPr>
            <w:gridSpan w:val="3"/>
            <w:shd w:fill="auto" w:val="clear"/>
            <w:vAlign w:val="center"/>
          </w:tcPr>
          <w:p w:rsidR="00000000" w:rsidDel="00000000" w:rsidP="00000000" w:rsidRDefault="00000000" w:rsidRPr="00000000" w14:paraId="00000077">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1"/>
                <w:szCs w:val="21"/>
                <w:rtl w:val="0"/>
              </w:rPr>
              <w:t xml:space="preserve">Describa los resultados en términos cualitativos y cuantitativos</w:t>
            </w:r>
            <w:r w:rsidDel="00000000" w:rsidR="00000000" w:rsidRPr="00000000">
              <w:rPr>
                <w:rtl w:val="0"/>
              </w:rPr>
              <w:t xml:space="preserve"> </w:t>
            </w:r>
            <w:r w:rsidDel="00000000" w:rsidR="00000000" w:rsidRPr="00000000">
              <w:rPr>
                <w:rFonts w:ascii="Arial" w:cs="Arial" w:eastAsia="Arial" w:hAnsi="Arial"/>
                <w:i w:val="1"/>
                <w:sz w:val="20"/>
                <w:szCs w:val="20"/>
                <w:rtl w:val="0"/>
              </w:rPr>
              <w:t xml:space="preserve">(máximo 200 palabras) </w:t>
            </w:r>
          </w:p>
          <w:p w:rsidR="00000000" w:rsidDel="00000000" w:rsidP="00000000" w:rsidRDefault="00000000" w:rsidRPr="00000000" w14:paraId="0000007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El propósito de este proyecto favorece  la producción sostenible de la línea agrícola de café generando mayores ingresos en familias cafeteras, e igualmente fortaleciendo las capacidades locales, esto incrementa el flujo de dinero que dinamiza la economía de los municipios cafeteros, mejorando la calidad de vida de las familias beneficiarias del proyecto </w:t>
            </w:r>
          </w:p>
          <w:p w:rsidR="00000000" w:rsidDel="00000000" w:rsidP="00000000" w:rsidRDefault="00000000" w:rsidRPr="00000000" w14:paraId="00000079">
            <w:pPr>
              <w:spacing w:after="0" w:line="240" w:lineRule="auto"/>
              <w:rPr/>
            </w:pPr>
            <w:r w:rsidDel="00000000" w:rsidR="00000000" w:rsidRPr="00000000">
              <w:rPr>
                <w:rFonts w:ascii="Arial" w:cs="Arial" w:eastAsia="Arial" w:hAnsi="Arial"/>
                <w:i w:val="1"/>
                <w:sz w:val="20"/>
                <w:szCs w:val="20"/>
                <w:rtl w:val="0"/>
              </w:rPr>
              <w:t xml:space="preserve">Y cuantitativamente el proyecto cubre 1404 hectáreas con nuevas siembras de café y la renovación por siembra o zoca de 1000 hectáreas de café; así mismo fortaleciendo las el acompañamiento técnico de 3404 productores de café en el departamento Norte de Santander.</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7C">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la buena práctica mejora la eficiencia o la efectividad en la gestión pública?</w:t>
            </w:r>
          </w:p>
        </w:tc>
        <w:tc>
          <w:tcPr>
            <w:gridSpan w:val="3"/>
            <w:shd w:fill="auto" w:val="clear"/>
            <w:vAlign w:val="center"/>
          </w:tcPr>
          <w:p w:rsidR="00000000" w:rsidDel="00000000" w:rsidP="00000000" w:rsidRDefault="00000000" w:rsidRPr="00000000" w14:paraId="0000007D">
            <w:pPr>
              <w:spacing w:after="0" w:line="240" w:lineRule="auto"/>
              <w:rPr>
                <w:rFonts w:ascii="Arial" w:cs="Arial" w:eastAsia="Arial" w:hAnsi="Arial"/>
                <w:i w:val="1"/>
                <w:sz w:val="21"/>
                <w:szCs w:val="21"/>
              </w:rPr>
            </w:pPr>
            <w:r w:rsidDel="00000000" w:rsidR="00000000" w:rsidRPr="00000000">
              <w:rPr>
                <w:rFonts w:ascii="Arial" w:cs="Arial" w:eastAsia="Arial" w:hAnsi="Arial"/>
                <w:i w:val="1"/>
                <w:sz w:val="20"/>
                <w:szCs w:val="20"/>
                <w:rtl w:val="0"/>
              </w:rPr>
              <w:t xml:space="preserve">Responda brevemente en máximo 200 palabras</w:t>
            </w:r>
            <w:r w:rsidDel="00000000" w:rsidR="00000000" w:rsidRPr="00000000">
              <w:rPr>
                <w:rFonts w:ascii="Arial" w:cs="Arial" w:eastAsia="Arial" w:hAnsi="Arial"/>
                <w:i w:val="1"/>
                <w:sz w:val="21"/>
                <w:szCs w:val="21"/>
                <w:rtl w:val="0"/>
              </w:rPr>
              <w:t xml:space="preserve"> </w:t>
            </w:r>
          </w:p>
          <w:p w:rsidR="00000000" w:rsidDel="00000000" w:rsidP="00000000" w:rsidRDefault="00000000" w:rsidRPr="00000000" w14:paraId="0000007E">
            <w:pPr>
              <w:spacing w:after="0" w:line="240"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Desde el acompañamiento técnico en campo permite el asesoramiento en los 33 municipios que están en convenio con el proyecto “RESTAURACION DE LA CAFICULTURA EN EL DEPARTAMENTO NORTE DE SANTANDER”  permite hacer una documentación y seguimiento para la mejora continua del servicio a satisfacción del caficultor para mejorar la productividad y por ende la calidad de vida, rescatando la cultura cafetera que puede abrir nuevas oportunidades en otros renglones como la oferta de servicios turísticos ente otros .</w:t>
            </w:r>
          </w:p>
        </w:tc>
      </w:tr>
      <w:tr>
        <w:trPr>
          <w:cantSplit w:val="0"/>
          <w:trHeight w:val="84" w:hRule="atLeast"/>
          <w:tblHeader w:val="0"/>
        </w:trPr>
        <w:tc>
          <w:tcPr>
            <w:shd w:fill="deebf6" w:val="clear"/>
          </w:tcPr>
          <w:p w:rsidR="00000000" w:rsidDel="00000000" w:rsidP="00000000" w:rsidRDefault="00000000" w:rsidRPr="00000000" w14:paraId="00000081">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hace que la buena práctica pueda ser sustentable en el tiempo (pueda mantenerse y producir efectos duraderos)?</w:t>
            </w:r>
          </w:p>
        </w:tc>
        <w:tc>
          <w:tcPr>
            <w:gridSpan w:val="3"/>
            <w:shd w:fill="auto" w:val="clear"/>
            <w:vAlign w:val="center"/>
          </w:tcPr>
          <w:p w:rsidR="00000000" w:rsidDel="00000000" w:rsidP="00000000" w:rsidRDefault="00000000" w:rsidRPr="00000000" w14:paraId="0000008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8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buena práctica es sustentable en el tiempo a través del “aprender haciendo”, es decir, colocando en práctica las capacitaciones que se dan mediante el acompañamiento y seguimiento técnico, que unido con los saberes ancestrales que  las familias cafeteras ya poseen, permiten fortalecer las capacidades locales de jóvenes y mujeres en temas de emprendimiento y equidad de género, haciendo más atractivo el retorno al campo.</w:t>
            </w:r>
          </w:p>
          <w:p w:rsidR="00000000" w:rsidDel="00000000" w:rsidP="00000000" w:rsidRDefault="00000000" w:rsidRPr="00000000" w14:paraId="00000084">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Este proyecto le apunta a cumplir con los principios del desarrollo sostenible como son la disminución de la pobreza en el sector rural, disminución del hambre, mediante un trabajo decente que permita un crecimiento económico, reducción de las desigualdades entre el sector urbano y el rural, con la incorporación del componente forestal se busca hacer acciones de adaptación al cambio climático  </w:t>
            </w:r>
          </w:p>
        </w:tc>
      </w:tr>
      <w:tr>
        <w:trPr>
          <w:cantSplit w:val="0"/>
          <w:trHeight w:val="400" w:hRule="atLeast"/>
          <w:tblHeader w:val="0"/>
        </w:trPr>
        <w:tc>
          <w:tcPr>
            <w:gridSpan w:val="4"/>
            <w:shd w:fill="f2f2f2" w:val="clear"/>
            <w:vAlign w:val="center"/>
          </w:tcPr>
          <w:p w:rsidR="00000000" w:rsidDel="00000000" w:rsidP="00000000" w:rsidRDefault="00000000" w:rsidRPr="00000000" w14:paraId="00000087">
            <w:pPr>
              <w:spacing w:after="0" w:line="240" w:lineRule="auto"/>
              <w:jc w:val="center"/>
              <w:rPr>
                <w:rFonts w:ascii="Arial" w:cs="Arial" w:eastAsia="Arial" w:hAnsi="Arial"/>
                <w:b w:val="1"/>
                <w:color w:val="0354bc"/>
                <w:sz w:val="21"/>
                <w:szCs w:val="21"/>
              </w:rPr>
            </w:pPr>
            <w:bookmarkStart w:colFirst="0" w:colLast="0" w:name="_heading=h.30j0zll" w:id="1"/>
            <w:bookmarkEnd w:id="1"/>
            <w:r w:rsidDel="00000000" w:rsidR="00000000" w:rsidRPr="00000000">
              <w:rPr>
                <w:rFonts w:ascii="Arial" w:cs="Arial" w:eastAsia="Arial" w:hAnsi="Arial"/>
                <w:b w:val="1"/>
                <w:color w:val="0354bc"/>
                <w:sz w:val="21"/>
                <w:szCs w:val="21"/>
                <w:rtl w:val="0"/>
              </w:rPr>
              <w:t xml:space="preserve">(3) CRITERIOS PARA LA EVALUACIÓN DE LA BUENA PRÁCTICA</w:t>
            </w:r>
            <w:r w:rsidDel="00000000" w:rsidR="00000000" w:rsidRPr="00000000">
              <w:rPr>
                <w:rFonts w:ascii="Arial" w:cs="Arial" w:eastAsia="Arial" w:hAnsi="Arial"/>
                <w:b w:val="1"/>
                <w:color w:val="0354bc"/>
                <w:sz w:val="21"/>
                <w:szCs w:val="21"/>
                <w:vertAlign w:val="superscript"/>
              </w:rPr>
              <w:footnoteReference w:customMarkFollows="0" w:id="3"/>
            </w:r>
            <w:r w:rsidDel="00000000" w:rsidR="00000000" w:rsidRPr="00000000">
              <w:rPr>
                <w:rFonts w:ascii="Arial" w:cs="Arial" w:eastAsia="Arial" w:hAnsi="Arial"/>
                <w:b w:val="1"/>
                <w:color w:val="0354bc"/>
                <w:sz w:val="21"/>
                <w:szCs w:val="21"/>
                <w:rtl w:val="0"/>
              </w:rPr>
              <w:t xml:space="preserve"> </w:t>
            </w:r>
          </w:p>
          <w:p w:rsidR="00000000" w:rsidDel="00000000" w:rsidP="00000000" w:rsidRDefault="00000000" w:rsidRPr="00000000" w14:paraId="00000088">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brindar información para evaluar y seleccionar las buenas prácticas </w:t>
            </w:r>
          </w:p>
        </w:tc>
      </w:tr>
      <w:tr>
        <w:trPr>
          <w:cantSplit w:val="0"/>
          <w:trHeight w:val="400" w:hRule="atLeast"/>
          <w:tblHeader w:val="0"/>
        </w:trPr>
        <w:tc>
          <w:tcPr>
            <w:gridSpan w:val="4"/>
            <w:shd w:fill="deebf6" w:val="clear"/>
            <w:vAlign w:val="center"/>
          </w:tcPr>
          <w:p w:rsidR="00000000" w:rsidDel="00000000" w:rsidP="00000000" w:rsidRDefault="00000000" w:rsidRPr="00000000" w14:paraId="0000008C">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Los siguientes criterios aplican tanto para el primer como el segundo nivel de buena práctica</w:t>
            </w:r>
            <w:r w:rsidDel="00000000" w:rsidR="00000000" w:rsidRPr="00000000">
              <w:rPr>
                <w:rFonts w:ascii="Arial" w:cs="Arial" w:eastAsia="Arial" w:hAnsi="Arial"/>
                <w:b w:val="1"/>
                <w:color w:val="0354bc"/>
                <w:sz w:val="21"/>
                <w:szCs w:val="21"/>
                <w:vertAlign w:val="superscript"/>
              </w:rPr>
              <w:footnoteReference w:customMarkFollows="0" w:id="4"/>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90">
            <w:pPr>
              <w:spacing w:after="0" w:line="240" w:lineRule="auto"/>
              <w:jc w:val="both"/>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¿Por qué su buena práctica puede considerarse creativa?</w:t>
            </w:r>
          </w:p>
        </w:tc>
        <w:tc>
          <w:tcPr>
            <w:gridSpan w:val="3"/>
            <w:shd w:fill="ffffff" w:val="clear"/>
            <w:vAlign w:val="center"/>
          </w:tcPr>
          <w:p w:rsidR="00000000" w:rsidDel="00000000" w:rsidP="00000000" w:rsidRDefault="00000000" w:rsidRPr="00000000" w14:paraId="00000091">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92">
            <w:pPr>
              <w:spacing w:after="0" w:line="240" w:lineRule="auto"/>
              <w:rPr>
                <w:rFonts w:ascii="Arial" w:cs="Arial" w:eastAsia="Arial" w:hAnsi="Arial"/>
                <w:sz w:val="21"/>
                <w:szCs w:val="21"/>
              </w:rPr>
            </w:pPr>
            <w:r w:rsidDel="00000000" w:rsidR="00000000" w:rsidRPr="00000000">
              <w:rPr>
                <w:rFonts w:ascii="Arial" w:cs="Arial" w:eastAsia="Arial" w:hAnsi="Arial"/>
                <w:i w:val="1"/>
                <w:sz w:val="20"/>
                <w:szCs w:val="20"/>
                <w:rtl w:val="0"/>
              </w:rPr>
              <w:t xml:space="preserve">La buena práctica se considera creativa porque integra  los saberes ancestrales de nuestros caficultores y la transferencia de tecnología de las entidades que permite  innovar y hacer más eficientes los recursos del estado,  y los recursos propios de los propietarios de los  predios beneficiados.</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95">
            <w:pPr>
              <w:spacing w:after="0" w:line="240" w:lineRule="auto"/>
              <w:jc w:val="both"/>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¿Cómo contribuyó a mejorar la prestación de bienes y servicios a los grupos de valor?</w:t>
            </w:r>
            <w:r w:rsidDel="00000000" w:rsidR="00000000" w:rsidRPr="00000000">
              <w:rPr>
                <w:rtl w:val="0"/>
              </w:rPr>
            </w:r>
          </w:p>
        </w:tc>
        <w:tc>
          <w:tcPr>
            <w:gridSpan w:val="3"/>
            <w:shd w:fill="ffffff" w:val="clear"/>
            <w:vAlign w:val="center"/>
          </w:tcPr>
          <w:p w:rsidR="00000000" w:rsidDel="00000000" w:rsidP="00000000" w:rsidRDefault="00000000" w:rsidRPr="00000000" w14:paraId="0000009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97">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Ha contribuido con una asistencia técnica integral, transferencia de tecnología y asignación de recursos para establecer una unidad productiva de café ,  que permita mejorar los ingresos económicos de las familias beneficiadas </w:t>
            </w:r>
          </w:p>
        </w:tc>
      </w:tr>
      <w:tr>
        <w:trPr>
          <w:cantSplit w:val="0"/>
          <w:trHeight w:val="400" w:hRule="atLeast"/>
          <w:tblHeader w:val="0"/>
        </w:trPr>
        <w:tc>
          <w:tcPr>
            <w:shd w:fill="deebf6" w:val="clear"/>
          </w:tcPr>
          <w:p w:rsidR="00000000" w:rsidDel="00000000" w:rsidP="00000000" w:rsidRDefault="00000000" w:rsidRPr="00000000" w14:paraId="0000009A">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¿La práctica se fundamentó en nuevas ideas y/o la exploración en escenarios de ideación y experimentación?</w:t>
            </w:r>
            <w:r w:rsidDel="00000000" w:rsidR="00000000" w:rsidRPr="00000000">
              <w:rPr>
                <w:rtl w:val="0"/>
              </w:rPr>
            </w:r>
          </w:p>
        </w:tc>
        <w:tc>
          <w:tcPr>
            <w:gridSpan w:val="3"/>
            <w:shd w:fill="ffffff" w:val="clear"/>
            <w:vAlign w:val="center"/>
          </w:tcPr>
          <w:p w:rsidR="00000000" w:rsidDel="00000000" w:rsidP="00000000" w:rsidRDefault="00000000" w:rsidRPr="00000000" w14:paraId="0000009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9C">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1"/>
                <w:szCs w:val="21"/>
              </w:rPr>
            </w:pPr>
            <w:r w:rsidDel="00000000" w:rsidR="00000000" w:rsidRPr="00000000">
              <w:rPr>
                <w:rFonts w:ascii="Arial" w:cs="Arial" w:eastAsia="Arial" w:hAnsi="Arial"/>
                <w:i w:val="1"/>
                <w:sz w:val="20"/>
                <w:szCs w:val="20"/>
                <w:rtl w:val="0"/>
              </w:rPr>
              <w:t xml:space="preserve">Se da cumplimiento del indicador a través de la demostración de método de las lecciones aprendidas en campo intercambiando saberes ya aplicados y que han demostrado resultados en los talleres y encuentros de días de campo entre los cafeteros, los extensionistas de las federación y funcionarios de las Secretaria de Agricultura y Desarrollo Rural  .</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A0">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¿Qué transformaciones fueron generadas a partir de su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A1">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A2">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Desde el ámbito ambiental la reducción de agroquímicos, cuidado de agua y suelo; con la implementación de sistemas agroforestales cuidamos el medio ambiente, formando ecosistemas que permiten el refugio de fauna y el establecimiento de flora, estos arreglos demuestran la importancia del establecimiento de bosque productores que cumplen una función de conservación obteniendo beneficios económicos ya que además de mejorar el rendimiento  del cultivo de café se prestan servicios ambientales que benefician a las regiones .</w:t>
            </w:r>
          </w:p>
        </w:tc>
      </w:tr>
      <w:tr>
        <w:trPr>
          <w:cantSplit w:val="0"/>
          <w:trHeight w:val="400" w:hRule="atLeast"/>
          <w:tblHeader w:val="0"/>
        </w:trPr>
        <w:tc>
          <w:tcPr>
            <w:shd w:fill="deebf6" w:val="clear"/>
          </w:tcPr>
          <w:p w:rsidR="00000000" w:rsidDel="00000000" w:rsidP="00000000" w:rsidRDefault="00000000" w:rsidRPr="00000000" w14:paraId="000000A5">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¿La práctica es comprensible gracias a su sencillez y el lenguaje claro utilizado en su desarrollo?</w:t>
            </w:r>
            <w:r w:rsidDel="00000000" w:rsidR="00000000" w:rsidRPr="00000000">
              <w:rPr>
                <w:rtl w:val="0"/>
              </w:rPr>
            </w:r>
          </w:p>
        </w:tc>
        <w:tc>
          <w:tcPr>
            <w:gridSpan w:val="3"/>
            <w:shd w:fill="ffffff" w:val="clear"/>
            <w:vAlign w:val="center"/>
          </w:tcPr>
          <w:p w:rsidR="00000000" w:rsidDel="00000000" w:rsidP="00000000" w:rsidRDefault="00000000" w:rsidRPr="00000000" w14:paraId="000000A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A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El lenguaje es totalmente práctico para la comprensión del agricultor y todo esto a través del “aprender haciendo” intercambiando experiencias </w:t>
            </w:r>
          </w:p>
        </w:tc>
      </w:tr>
      <w:tr>
        <w:trPr>
          <w:cantSplit w:val="0"/>
          <w:trHeight w:val="400" w:hRule="atLeast"/>
          <w:tblHeader w:val="0"/>
        </w:trPr>
        <w:tc>
          <w:tcPr>
            <w:shd w:fill="deebf6" w:val="clear"/>
          </w:tcPr>
          <w:p w:rsidR="00000000" w:rsidDel="00000000" w:rsidP="00000000" w:rsidRDefault="00000000" w:rsidRPr="00000000" w14:paraId="000000AA">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Fonts w:ascii="Arial" w:cs="Arial" w:eastAsia="Arial" w:hAnsi="Arial"/>
                <w:color w:val="0354bc"/>
                <w:sz w:val="21"/>
                <w:szCs w:val="21"/>
                <w:rtl w:val="0"/>
              </w:rPr>
              <w:t xml:space="preserve"> ¿cómo se preservó en la entidad el aprendizaje derivado de la buena práctica?</w:t>
            </w:r>
          </w:p>
        </w:tc>
        <w:tc>
          <w:tcPr>
            <w:gridSpan w:val="3"/>
            <w:shd w:fill="ffffff" w:val="clear"/>
            <w:vAlign w:val="center"/>
          </w:tcPr>
          <w:p w:rsidR="00000000" w:rsidDel="00000000" w:rsidP="00000000" w:rsidRDefault="00000000" w:rsidRPr="00000000" w14:paraId="000000A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A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 preserva a través de los parámetros de la metodología de la escuela de campo para agricultores.</w:t>
            </w:r>
          </w:p>
        </w:tc>
      </w:tr>
      <w:tr>
        <w:trPr>
          <w:cantSplit w:val="0"/>
          <w:trHeight w:val="400" w:hRule="atLeast"/>
          <w:tblHeader w:val="0"/>
        </w:trPr>
        <w:tc>
          <w:tcPr>
            <w:shd w:fill="deebf6" w:val="clear"/>
          </w:tcPr>
          <w:p w:rsidR="00000000" w:rsidDel="00000000" w:rsidP="00000000" w:rsidRDefault="00000000" w:rsidRPr="00000000" w14:paraId="000000AF">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p>
          <w:p w:rsidR="00000000" w:rsidDel="00000000" w:rsidP="00000000" w:rsidRDefault="00000000" w:rsidRPr="00000000" w14:paraId="000000B0">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experiencia adquirida en el desarrollo de la práctica orientó nuevas formas del quehacer institucional?</w:t>
            </w:r>
          </w:p>
        </w:tc>
        <w:tc>
          <w:tcPr>
            <w:gridSpan w:val="3"/>
            <w:shd w:fill="ffffff" w:val="clear"/>
            <w:vAlign w:val="center"/>
          </w:tcPr>
          <w:p w:rsidR="00000000" w:rsidDel="00000000" w:rsidP="00000000" w:rsidRDefault="00000000" w:rsidRPr="00000000" w14:paraId="000000B1">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2">
            <w:pPr>
              <w:spacing w:after="0" w:line="240" w:lineRule="auto"/>
              <w:rPr>
                <w:rFonts w:ascii="Arial" w:cs="Arial" w:eastAsia="Arial" w:hAnsi="Arial"/>
                <w:sz w:val="21"/>
                <w:szCs w:val="21"/>
              </w:rPr>
            </w:pPr>
            <w:r w:rsidDel="00000000" w:rsidR="00000000" w:rsidRPr="00000000">
              <w:rPr>
                <w:rFonts w:ascii="Arial" w:cs="Arial" w:eastAsia="Arial" w:hAnsi="Arial"/>
                <w:i w:val="1"/>
                <w:sz w:val="20"/>
                <w:szCs w:val="20"/>
                <w:rtl w:val="0"/>
              </w:rPr>
              <w:t xml:space="preserve">La experiencia condujo a cambio de hábitos en las prácticas de la administración de la finca y del cultivo desde lo ambiental, lo técnico, y lo social. </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B5">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 </w:t>
            </w:r>
            <w:r w:rsidDel="00000000" w:rsidR="00000000" w:rsidRPr="00000000">
              <w:rPr>
                <w:rFonts w:ascii="Arial" w:cs="Arial" w:eastAsia="Arial" w:hAnsi="Arial"/>
                <w:color w:val="0354bc"/>
                <w:sz w:val="21"/>
                <w:szCs w:val="21"/>
                <w:rtl w:val="0"/>
              </w:rPr>
              <w:t xml:space="preserve">¿Se fortaleció la memoria institucional como resultado de la práctica implementada?</w:t>
            </w:r>
            <w:r w:rsidDel="00000000" w:rsidR="00000000" w:rsidRPr="00000000">
              <w:rPr>
                <w:rtl w:val="0"/>
              </w:rPr>
            </w:r>
          </w:p>
        </w:tc>
        <w:tc>
          <w:tcPr>
            <w:gridSpan w:val="3"/>
            <w:shd w:fill="ffffff" w:val="clear"/>
            <w:vAlign w:val="center"/>
          </w:tcPr>
          <w:p w:rsidR="00000000" w:rsidDel="00000000" w:rsidP="00000000" w:rsidRDefault="00000000" w:rsidRPr="00000000" w14:paraId="000000B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7">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Ha sido fundamental a la hora de evaluar impacto social; si mejoramos productividad mejoramos calidad de vida de los productores. </w:t>
            </w:r>
          </w:p>
        </w:tc>
      </w:tr>
      <w:tr>
        <w:trPr>
          <w:cantSplit w:val="0"/>
          <w:trHeight w:val="400" w:hRule="atLeast"/>
          <w:tblHeader w:val="0"/>
        </w:trPr>
        <w:tc>
          <w:tcPr>
            <w:shd w:fill="deebf6" w:val="clear"/>
          </w:tcPr>
          <w:p w:rsidR="00000000" w:rsidDel="00000000" w:rsidP="00000000" w:rsidRDefault="00000000" w:rsidRPr="00000000" w14:paraId="000000BA">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formuló la consecución de un resultado?</w:t>
            </w:r>
            <w:r w:rsidDel="00000000" w:rsidR="00000000" w:rsidRPr="00000000">
              <w:rPr>
                <w:rtl w:val="0"/>
              </w:rPr>
            </w:r>
          </w:p>
        </w:tc>
        <w:tc>
          <w:tcPr>
            <w:gridSpan w:val="3"/>
            <w:shd w:fill="ffffff" w:val="clear"/>
            <w:vAlign w:val="center"/>
          </w:tcPr>
          <w:p w:rsidR="00000000" w:rsidDel="00000000" w:rsidP="00000000" w:rsidRDefault="00000000" w:rsidRPr="00000000" w14:paraId="000000B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C">
            <w:pPr>
              <w:spacing w:after="0" w:line="240" w:lineRule="auto"/>
              <w:rPr>
                <w:rFonts w:ascii="Arial" w:cs="Arial" w:eastAsia="Arial" w:hAnsi="Arial"/>
                <w:sz w:val="21"/>
                <w:szCs w:val="21"/>
              </w:rPr>
            </w:pPr>
            <w:r w:rsidDel="00000000" w:rsidR="00000000" w:rsidRPr="00000000">
              <w:rPr>
                <w:rFonts w:ascii="Arial" w:cs="Arial" w:eastAsia="Arial" w:hAnsi="Arial"/>
                <w:i w:val="1"/>
                <w:sz w:val="20"/>
                <w:szCs w:val="20"/>
                <w:rtl w:val="0"/>
              </w:rPr>
              <w:t xml:space="preserve">Dentro de la ejecución a la fecha se ha podido mejorar técnicas de siembra y el fortalecimiento de la práctica de la fertilización de los cultivos pasando de realizar una sola en el año a tres durante el año. </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BF">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logró el resultado deseado?</w:t>
            </w:r>
            <w:r w:rsidDel="00000000" w:rsidR="00000000" w:rsidRPr="00000000">
              <w:rPr>
                <w:rtl w:val="0"/>
              </w:rPr>
            </w:r>
          </w:p>
        </w:tc>
        <w:tc>
          <w:tcPr>
            <w:gridSpan w:val="3"/>
            <w:shd w:fill="ffffff" w:val="clear"/>
            <w:vAlign w:val="center"/>
          </w:tcPr>
          <w:p w:rsidR="00000000" w:rsidDel="00000000" w:rsidP="00000000" w:rsidRDefault="00000000" w:rsidRPr="00000000" w14:paraId="000000C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C1">
            <w:pPr>
              <w:spacing w:after="0" w:line="240" w:lineRule="auto"/>
              <w:rPr>
                <w:rFonts w:ascii="Arial" w:cs="Arial" w:eastAsia="Arial" w:hAnsi="Arial"/>
                <w:sz w:val="21"/>
                <w:szCs w:val="21"/>
              </w:rPr>
            </w:pPr>
            <w:r w:rsidDel="00000000" w:rsidR="00000000" w:rsidRPr="00000000">
              <w:rPr>
                <w:rFonts w:ascii="Arial" w:cs="Arial" w:eastAsia="Arial" w:hAnsi="Arial"/>
                <w:i w:val="1"/>
                <w:sz w:val="20"/>
                <w:szCs w:val="20"/>
                <w:rtl w:val="0"/>
              </w:rPr>
              <w:t xml:space="preserve">Desde la fase de ejecución se ha logrado el resultado esperado, se ha mejorado los planes de fertilización desde lo técnico hasta la parte ambiental, a mediano plazo se espera medir el incremento del rendimiento del cultivo y mejoramiento de la calidad del grano.</w:t>
            </w:r>
            <w:r w:rsidDel="00000000" w:rsidR="00000000" w:rsidRPr="00000000">
              <w:rPr>
                <w:rtl w:val="0"/>
              </w:rPr>
            </w:r>
          </w:p>
        </w:tc>
      </w:tr>
      <w:tr>
        <w:trPr>
          <w:cantSplit w:val="0"/>
          <w:trHeight w:val="400" w:hRule="atLeast"/>
          <w:tblHeader w:val="0"/>
        </w:trPr>
        <w:tc>
          <w:tcPr>
            <w:gridSpan w:val="4"/>
            <w:shd w:fill="deebf6" w:val="clear"/>
            <w:vAlign w:val="center"/>
          </w:tcPr>
          <w:p w:rsidR="00000000" w:rsidDel="00000000" w:rsidP="00000000" w:rsidRDefault="00000000" w:rsidRPr="00000000" w14:paraId="000000C4">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En el caso de ser una práctica de segundo nivel le aplican adicionalmente los siguientes criterios:</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C8">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¿Cómo los resultados generaron una mejora o un cambio positivo en la gestión pública?</w:t>
            </w:r>
          </w:p>
        </w:tc>
        <w:tc>
          <w:tcPr>
            <w:gridSpan w:val="3"/>
            <w:shd w:fill="ffffff" w:val="clear"/>
            <w:vAlign w:val="center"/>
          </w:tcPr>
          <w:p w:rsidR="00000000" w:rsidDel="00000000" w:rsidP="00000000" w:rsidRDefault="00000000" w:rsidRPr="00000000" w14:paraId="000000C9">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Responda brevemente en máximo 200 palabras</w:t>
            </w:r>
          </w:p>
          <w:p w:rsidR="00000000" w:rsidDel="00000000" w:rsidP="00000000" w:rsidRDefault="00000000" w:rsidRPr="00000000" w14:paraId="000000CA">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Con el buen manejo de los recursos logrando llegar a 3404 cafeteras  familias del Departamento Norte de Santander.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CD">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¿Cuáles fueron los beneficiarios principales e indirectos de la buena práctica? (de ser posible, especificar número de personas)</w:t>
            </w:r>
          </w:p>
        </w:tc>
        <w:tc>
          <w:tcPr>
            <w:gridSpan w:val="3"/>
            <w:shd w:fill="ffffff" w:val="clear"/>
            <w:vAlign w:val="center"/>
          </w:tcPr>
          <w:p w:rsidR="00000000" w:rsidDel="00000000" w:rsidP="00000000" w:rsidRDefault="00000000" w:rsidRPr="00000000" w14:paraId="000000CE">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CF">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1"/>
                <w:szCs w:val="21"/>
                <w:rtl w:val="0"/>
              </w:rPr>
              <w:t xml:space="preserve">Se beneficiaron </w:t>
            </w:r>
            <w:r w:rsidDel="00000000" w:rsidR="00000000" w:rsidRPr="00000000">
              <w:rPr>
                <w:rFonts w:ascii="Arial" w:cs="Arial" w:eastAsia="Arial" w:hAnsi="Arial"/>
                <w:i w:val="1"/>
                <w:color w:val="000000"/>
                <w:sz w:val="20"/>
                <w:szCs w:val="20"/>
                <w:rtl w:val="0"/>
              </w:rPr>
              <w:t xml:space="preserve">3404 </w:t>
            </w:r>
            <w:r w:rsidDel="00000000" w:rsidR="00000000" w:rsidRPr="00000000">
              <w:rPr>
                <w:rFonts w:ascii="Arial" w:cs="Arial" w:eastAsia="Arial" w:hAnsi="Arial"/>
                <w:i w:val="1"/>
                <w:sz w:val="20"/>
                <w:szCs w:val="20"/>
                <w:rtl w:val="0"/>
              </w:rPr>
              <w:t xml:space="preserve">familias </w:t>
            </w:r>
            <w:r w:rsidDel="00000000" w:rsidR="00000000" w:rsidRPr="00000000">
              <w:rPr>
                <w:rFonts w:ascii="Arial" w:cs="Arial" w:eastAsia="Arial" w:hAnsi="Arial"/>
                <w:i w:val="1"/>
                <w:color w:val="000000"/>
                <w:sz w:val="20"/>
                <w:szCs w:val="20"/>
                <w:rtl w:val="0"/>
              </w:rPr>
              <w:t xml:space="preserve">cafeteras   del Departamento Norte de Santander y 600 jóvenes y mujeres.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D2">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¿Qué recursos (humanos, financieros, tecnológico, físicos u otros) se requirieron para llevar a cabo la buena práctica, y cómo aseguraron su disponibilidad?</w:t>
            </w:r>
            <w:r w:rsidDel="00000000" w:rsidR="00000000" w:rsidRPr="00000000">
              <w:rPr>
                <w:rtl w:val="0"/>
              </w:rPr>
            </w:r>
          </w:p>
        </w:tc>
        <w:tc>
          <w:tcPr>
            <w:gridSpan w:val="3"/>
            <w:shd w:fill="ffffff" w:val="clear"/>
            <w:vAlign w:val="center"/>
          </w:tcPr>
          <w:p w:rsidR="00000000" w:rsidDel="00000000" w:rsidP="00000000" w:rsidRDefault="00000000" w:rsidRPr="00000000" w14:paraId="000000D3">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D4">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El recurso humano con la asistencia técnica financiero con la implementación del cultivo; tecnológicamente con la aplicación de nuevas técnica para el manejo del cultivo asegurando la disponibilidad de los recursos a través del fondo de regalías.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D7">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factores que favorecieron el desarrollo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D8">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D9">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Disponibilidad y capacidad de adaptación por parte de los caficultores.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DC">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principales obstáculos o limitaciones que se presentaron en el desarrollo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DD">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DE">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La consecución de los fertilizantes por el alto costo debido al estudio de un costos del 2020  y los costó de proyección después del año 2020. </w:t>
            </w:r>
            <w:r w:rsidDel="00000000" w:rsidR="00000000" w:rsidRPr="00000000">
              <w:rPr>
                <w:rtl w:val="0"/>
              </w:rPr>
            </w:r>
          </w:p>
        </w:tc>
      </w:tr>
      <w:tr>
        <w:trPr>
          <w:cantSplit w:val="0"/>
          <w:trHeight w:val="302" w:hRule="atLeast"/>
          <w:tblHeader w:val="0"/>
        </w:trPr>
        <w:tc>
          <w:tcPr>
            <w:shd w:fill="deebf6" w:val="clear"/>
            <w:vAlign w:val="center"/>
          </w:tcPr>
          <w:p w:rsidR="00000000" w:rsidDel="00000000" w:rsidP="00000000" w:rsidRDefault="00000000" w:rsidRPr="00000000" w14:paraId="000000E1">
            <w:pPr>
              <w:spacing w:after="0" w:line="240" w:lineRule="auto"/>
              <w:rPr>
                <w:rFonts w:ascii="Arial" w:cs="Arial" w:eastAsia="Arial" w:hAnsi="Arial"/>
                <w:b w:val="1"/>
                <w:color w:val="0354bc"/>
                <w:sz w:val="21"/>
                <w:szCs w:val="21"/>
                <w:highlight w:val="red"/>
              </w:rPr>
            </w:pPr>
            <w:r w:rsidDel="00000000" w:rsidR="00000000" w:rsidRPr="00000000">
              <w:rPr>
                <w:rFonts w:ascii="Arial" w:cs="Arial" w:eastAsia="Arial" w:hAnsi="Arial"/>
                <w:b w:val="1"/>
                <w:color w:val="0354bc"/>
                <w:sz w:val="21"/>
                <w:szCs w:val="21"/>
                <w:rtl w:val="0"/>
              </w:rPr>
              <w:t xml:space="preserve">SUSTENTABILIDAD: </w:t>
            </w:r>
            <w:r w:rsidDel="00000000" w:rsidR="00000000" w:rsidRPr="00000000">
              <w:rPr>
                <w:rFonts w:ascii="Arial" w:cs="Arial" w:eastAsia="Arial" w:hAnsi="Arial"/>
                <w:color w:val="0354bc"/>
                <w:sz w:val="21"/>
                <w:szCs w:val="21"/>
                <w:rtl w:val="0"/>
              </w:rPr>
              <w:t xml:space="preserve">¿Cuál es la capacidad de adaptación de la buena práctica a cambios en la autoridad política o cambios administrativos?</w:t>
            </w:r>
            <w:r w:rsidDel="00000000" w:rsidR="00000000" w:rsidRPr="00000000">
              <w:rPr>
                <w:rtl w:val="0"/>
              </w:rPr>
            </w:r>
          </w:p>
        </w:tc>
        <w:tc>
          <w:tcPr>
            <w:gridSpan w:val="3"/>
            <w:shd w:fill="ffffff" w:val="clear"/>
            <w:vAlign w:val="center"/>
          </w:tcPr>
          <w:p w:rsidR="00000000" w:rsidDel="00000000" w:rsidP="00000000" w:rsidRDefault="00000000" w:rsidRPr="00000000" w14:paraId="000000E2">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E3">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000000"/>
                <w:sz w:val="20"/>
                <w:szCs w:val="20"/>
                <w:rtl w:val="0"/>
              </w:rPr>
              <w:t xml:space="preserve">La buena práctica ha estado bajo la misma administración. .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E6">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w:t>
            </w:r>
            <w:r w:rsidDel="00000000" w:rsidR="00000000" w:rsidRPr="00000000">
              <w:rPr>
                <w:rFonts w:ascii="Arial" w:cs="Arial" w:eastAsia="Arial" w:hAnsi="Arial"/>
                <w:color w:val="0354bc"/>
                <w:sz w:val="21"/>
                <w:szCs w:val="21"/>
                <w:rtl w:val="0"/>
              </w:rPr>
              <w:t xml:space="preserve"> ¿Qué alianzas internas y/o externas se generaron en el desarrollo de la buena práctica para el abordaje de la necesidad identificada?</w:t>
            </w:r>
            <w:r w:rsidDel="00000000" w:rsidR="00000000" w:rsidRPr="00000000">
              <w:rPr>
                <w:rtl w:val="0"/>
              </w:rPr>
            </w:r>
          </w:p>
        </w:tc>
        <w:tc>
          <w:tcPr>
            <w:gridSpan w:val="3"/>
            <w:shd w:fill="ffffff" w:val="clear"/>
            <w:vAlign w:val="center"/>
          </w:tcPr>
          <w:p w:rsidR="00000000" w:rsidDel="00000000" w:rsidP="00000000" w:rsidRDefault="00000000" w:rsidRPr="00000000" w14:paraId="000000E7">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E8">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1"/>
                <w:szCs w:val="21"/>
                <w:rtl w:val="0"/>
              </w:rPr>
              <w:t xml:space="preserve">Convenio con la Federación Nacional de Cafeteros- Comité Departamental de Norte de Santander.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EB">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 </w:t>
            </w:r>
            <w:r w:rsidDel="00000000" w:rsidR="00000000" w:rsidRPr="00000000">
              <w:rPr>
                <w:rFonts w:ascii="Arial" w:cs="Arial" w:eastAsia="Arial" w:hAnsi="Arial"/>
                <w:color w:val="0354bc"/>
                <w:sz w:val="21"/>
                <w:szCs w:val="21"/>
                <w:rtl w:val="0"/>
              </w:rPr>
              <w:t xml:space="preserve">Explique ¿cómo incidió el trabajo colaborativo para la generación de los resultados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EC">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Responda brevemente en máximo 200 palabras</w:t>
            </w:r>
          </w:p>
          <w:p w:rsidR="00000000" w:rsidDel="00000000" w:rsidP="00000000" w:rsidRDefault="00000000" w:rsidRPr="00000000" w14:paraId="000000ED">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Primero contacto con los líderes cafeteros representante de alcaldías y gobernación para la socialización del proyecto y organización del cronograma de actividades y seguidamente la implementación del plan del trabajo con el diagnostico de cada finca. </w:t>
            </w:r>
            <w:r w:rsidDel="00000000" w:rsidR="00000000" w:rsidRPr="00000000">
              <w:rPr>
                <w:rtl w:val="0"/>
              </w:rPr>
            </w:r>
          </w:p>
        </w:tc>
      </w:tr>
      <w:tr>
        <w:trPr>
          <w:cantSplit w:val="0"/>
          <w:trHeight w:val="136" w:hRule="atLeast"/>
          <w:tblHeader w:val="0"/>
        </w:trPr>
        <w:tc>
          <w:tcPr>
            <w:gridSpan w:val="4"/>
            <w:shd w:fill="deebf6" w:val="clear"/>
          </w:tcPr>
          <w:p w:rsidR="00000000" w:rsidDel="00000000" w:rsidP="00000000" w:rsidRDefault="00000000" w:rsidRPr="00000000" w14:paraId="000000F0">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¿Cómo área/entidad autoriza que la información contenida en este formato pueda ser difundida con otras áreas y/o entidades?</w:t>
            </w:r>
          </w:p>
          <w:p w:rsidR="00000000" w:rsidDel="00000000" w:rsidP="00000000" w:rsidRDefault="00000000" w:rsidRPr="00000000" w14:paraId="000000F1">
            <w:pPr>
              <w:spacing w:after="0" w:line="240" w:lineRule="auto"/>
              <w:jc w:val="center"/>
              <w:rPr>
                <w:rFonts w:ascii="Arial" w:cs="Arial" w:eastAsia="Arial" w:hAnsi="Arial"/>
                <w:color w:val="0354bc"/>
                <w:sz w:val="21"/>
                <w:szCs w:val="21"/>
              </w:rPr>
            </w:pP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Sí  </w:t>
            </w: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No</w:t>
            </w:r>
            <w:r w:rsidDel="00000000" w:rsidR="00000000" w:rsidRPr="00000000">
              <w:rPr>
                <w:rtl w:val="0"/>
              </w:rPr>
            </w:r>
          </w:p>
        </w:tc>
      </w:tr>
      <w:tr>
        <w:trPr>
          <w:cantSplit w:val="0"/>
          <w:trHeight w:val="256" w:hRule="atLeast"/>
          <w:tblHeader w:val="0"/>
        </w:trPr>
        <w:tc>
          <w:tcPr>
            <w:gridSpan w:val="4"/>
            <w:shd w:fill="f2f2f2" w:val="clear"/>
          </w:tcPr>
          <w:p w:rsidR="00000000" w:rsidDel="00000000" w:rsidP="00000000" w:rsidRDefault="00000000" w:rsidRPr="00000000" w14:paraId="000000F5">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Aceptación de condiciones y envío de inscripción de buena práctica</w:t>
            </w:r>
          </w:p>
        </w:tc>
      </w:tr>
      <w:tr>
        <w:trPr>
          <w:cantSplit w:val="0"/>
          <w:trHeight w:val="1471" w:hRule="atLeast"/>
          <w:tblHeader w:val="0"/>
        </w:trPr>
        <w:tc>
          <w:tcPr>
            <w:gridSpan w:val="4"/>
            <w:shd w:fill="auto" w:val="clear"/>
          </w:tcPr>
          <w:p w:rsidR="00000000" w:rsidDel="00000000" w:rsidP="00000000" w:rsidRDefault="00000000" w:rsidRPr="00000000" w14:paraId="000000F9">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0FA">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Al diligenciar el formulario y al hacer clic en [Aceptar y enviar], el usuario manifiesta de manera expresa e inequívoca que es el legítimo titular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tratamiento de sus datos personales, para que dicho tratamiento se realice con el propósito de lograr la difusión del proyecto destacado.</w:t>
            </w:r>
          </w:p>
          <w:p w:rsidR="00000000" w:rsidDel="00000000" w:rsidP="00000000" w:rsidRDefault="00000000" w:rsidRPr="00000000" w14:paraId="000000FB">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0FC">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[Aceptar y enviar]</w:t>
            </w:r>
          </w:p>
        </w:tc>
      </w:tr>
    </w:tbl>
    <w:p w:rsidR="00000000" w:rsidDel="00000000" w:rsidP="00000000" w:rsidRDefault="00000000" w:rsidRPr="00000000" w14:paraId="00000100">
      <w:pPr>
        <w:jc w:val="center"/>
        <w:rPr/>
      </w:pPr>
      <w:r w:rsidDel="00000000" w:rsidR="00000000" w:rsidRPr="00000000">
        <w:rPr>
          <w:rtl w:val="0"/>
        </w:rPr>
      </w:r>
    </w:p>
    <w:sectPr>
      <w:headerReference r:id="rId14" w:type="default"/>
      <w:headerReference r:id="rId15" w:type="first"/>
      <w:headerReference r:id="rId16" w:type="even"/>
      <w:footerReference r:id="rId17"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0"/>
        <w:i w:val="0"/>
        <w:smallCaps w:val="0"/>
        <w:strike w:val="0"/>
        <w:color w:val="212121"/>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F.Versión 2</w:t>
      <w:tab/>
      <w:tab/>
      <w:t xml:space="preserve"> </w:t>
      <w:tab/>
      <w:t xml:space="preserve">                                Si este documento se encuentre impreso no se garantiza su vigencia.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0620" w:right="0" w:hanging="106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Fecha: 2020-06-30          </w:t>
      <w:tab/>
      <w:t xml:space="preserve">                                                       La versión vigente reposa en el Sistema Integrado de Gestión (intranet).     </w:t>
      <w:tab/>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1">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2">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3">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4">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alcances de cada criterio se encuentran en la Guía metodológica para la clasificación y documentación de buenas prácticas de gestión pública.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13.0pt;height:109.9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-158896</wp:posOffset>
          </wp:positionV>
          <wp:extent cx="2769795" cy="540000"/>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9795" cy="54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13.0pt;height:109.9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13.0pt;height:109.9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F5965"/>
    <w:pPr>
      <w:spacing w:after="0" w:line="240" w:lineRule="auto"/>
      <w:ind w:left="720"/>
      <w:contextualSpacing w:val="1"/>
    </w:pPr>
    <w:rPr>
      <w:rFonts w:ascii="Times New Roman" w:cs="Times New Roman" w:hAnsi="Times New Roman"/>
      <w:sz w:val="24"/>
      <w:szCs w:val="24"/>
      <w:lang w:eastAsia="es-ES"/>
    </w:rPr>
  </w:style>
  <w:style w:type="paragraph" w:styleId="Encabezado">
    <w:name w:val="header"/>
    <w:basedOn w:val="Normal"/>
    <w:link w:val="EncabezadoCar"/>
    <w:uiPriority w:val="99"/>
    <w:unhideWhenUsed w:val="1"/>
    <w:rsid w:val="008B6AD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B6AD0"/>
  </w:style>
  <w:style w:type="paragraph" w:styleId="Piedepgina">
    <w:name w:val="footer"/>
    <w:basedOn w:val="Normal"/>
    <w:link w:val="PiedepginaCar"/>
    <w:uiPriority w:val="99"/>
    <w:unhideWhenUsed w:val="1"/>
    <w:rsid w:val="008B6AD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B6AD0"/>
  </w:style>
  <w:style w:type="character" w:styleId="Refdecomentario">
    <w:name w:val="annotation reference"/>
    <w:basedOn w:val="Fuentedeprrafopredeter"/>
    <w:uiPriority w:val="99"/>
    <w:semiHidden w:val="1"/>
    <w:unhideWhenUsed w:val="1"/>
    <w:rsid w:val="00213E96"/>
    <w:rPr>
      <w:sz w:val="16"/>
      <w:szCs w:val="16"/>
    </w:rPr>
  </w:style>
  <w:style w:type="paragraph" w:styleId="Textocomentario">
    <w:name w:val="annotation text"/>
    <w:basedOn w:val="Normal"/>
    <w:link w:val="TextocomentarioCar"/>
    <w:uiPriority w:val="99"/>
    <w:semiHidden w:val="1"/>
    <w:unhideWhenUsed w:val="1"/>
    <w:rsid w:val="00213E9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13E9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13E96"/>
    <w:rPr>
      <w:b w:val="1"/>
      <w:bCs w:val="1"/>
    </w:rPr>
  </w:style>
  <w:style w:type="character" w:styleId="AsuntodelcomentarioCar" w:customStyle="1">
    <w:name w:val="Asunto del comentario Car"/>
    <w:basedOn w:val="TextocomentarioCar"/>
    <w:link w:val="Asuntodelcomentario"/>
    <w:uiPriority w:val="99"/>
    <w:semiHidden w:val="1"/>
    <w:rsid w:val="00213E96"/>
    <w:rPr>
      <w:b w:val="1"/>
      <w:bCs w:val="1"/>
      <w:sz w:val="20"/>
      <w:szCs w:val="20"/>
    </w:rPr>
  </w:style>
  <w:style w:type="paragraph" w:styleId="Textodeglobo">
    <w:name w:val="Balloon Text"/>
    <w:basedOn w:val="Normal"/>
    <w:link w:val="TextodegloboCar"/>
    <w:uiPriority w:val="99"/>
    <w:semiHidden w:val="1"/>
    <w:unhideWhenUsed w:val="1"/>
    <w:rsid w:val="00213E9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13E96"/>
    <w:rPr>
      <w:rFonts w:ascii="Segoe UI" w:cs="Segoe UI" w:hAnsi="Segoe UI"/>
      <w:sz w:val="18"/>
      <w:szCs w:val="18"/>
    </w:rPr>
  </w:style>
  <w:style w:type="character" w:styleId="Textodelmarcadordeposicin">
    <w:name w:val="Placeholder Text"/>
    <w:basedOn w:val="Fuentedeprrafopredeter"/>
    <w:uiPriority w:val="99"/>
    <w:semiHidden w:val="1"/>
    <w:rsid w:val="002D4CBB"/>
    <w:rPr>
      <w:color w:val="808080"/>
    </w:rPr>
  </w:style>
  <w:style w:type="paragraph" w:styleId="xmsonospacing" w:customStyle="1">
    <w:name w:val="x_msonospacing"/>
    <w:basedOn w:val="Normal"/>
    <w:rsid w:val="006B53C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notapie">
    <w:name w:val="footnote text"/>
    <w:basedOn w:val="Normal"/>
    <w:link w:val="TextonotapieCar"/>
    <w:uiPriority w:val="99"/>
    <w:semiHidden w:val="1"/>
    <w:unhideWhenUsed w:val="1"/>
    <w:rsid w:val="00230E0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30E07"/>
    <w:rPr>
      <w:sz w:val="20"/>
      <w:szCs w:val="20"/>
    </w:rPr>
  </w:style>
  <w:style w:type="character" w:styleId="Refdenotaalpie">
    <w:name w:val="footnote reference"/>
    <w:basedOn w:val="Fuentedeprrafopredeter"/>
    <w:uiPriority w:val="99"/>
    <w:semiHidden w:val="1"/>
    <w:unhideWhenUsed w:val="1"/>
    <w:rsid w:val="00230E07"/>
    <w:rPr>
      <w:vertAlign w:val="superscript"/>
    </w:rPr>
  </w:style>
  <w:style w:type="character" w:styleId="Hipervnculo">
    <w:name w:val="Hyperlink"/>
    <w:basedOn w:val="Fuentedeprrafopredeter"/>
    <w:uiPriority w:val="99"/>
    <w:unhideWhenUsed w:val="1"/>
    <w:rsid w:val="0019365F"/>
    <w:rPr>
      <w:color w:val="0563c1" w:themeColor="hyperlink"/>
      <w:u w:val="single"/>
    </w:rPr>
  </w:style>
  <w:style w:type="character" w:styleId="Mencinsinresolver1" w:customStyle="1">
    <w:name w:val="Mención sin resolver1"/>
    <w:basedOn w:val="Fuentedeprrafopredeter"/>
    <w:uiPriority w:val="99"/>
    <w:semiHidden w:val="1"/>
    <w:unhideWhenUsed w:val="1"/>
    <w:rsid w:val="001936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e5dU5oCOPZmjuUZnSerLKvvfGw==">AMUW2mWv+7FCvukqqVx+KZC05CRye3XKGy7hmbGwQZTPW8golF6PR22rIKBYwtNXkH5Qy/kKroqpnkm0hil2fd2y9vINcNIFa4yhiXkJzmEI/sdXxZrnXuKes6GDeRGTscQZ/TNdY5l6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2022-11-25T19:37:00Z</dcterms:created>
  <dc:creator>Ofir Aurora Chaparro Rojas</dc:creator>
</cp:coreProperties>
</file>